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>KLAUZULA INFORMACYJNA</w:t>
      </w:r>
    </w:p>
    <w:p w14:paraId="47F21F0F">
      <w:pPr>
        <w:spacing w:after="0" w:line="276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14:paraId="00000002">
      <w:pPr>
        <w:spacing w:after="0" w:line="276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00000003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Administratorem Państwa danych jest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Burmistrz 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Pakości ul. Rynek 4, 88-170 Pakość tel. </w:t>
      </w:r>
      <w:r>
        <w:rPr>
          <w:rStyle w:val="29"/>
          <w:rFonts w:ascii="Times New Roman" w:hAnsi="Times New Roman" w:cs="Times New Roman"/>
          <w:b/>
          <w:sz w:val="22"/>
          <w:szCs w:val="22"/>
        </w:rPr>
        <w:t>52 566 50 24</w:t>
      </w:r>
    </w:p>
    <w:p w14:paraId="00000004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Administrator wyznaczył Inspektora Ochrony Danych, z którym mogą się Państwo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kontaktować we wszystkich sprawach dotyczących przetwarzania danych osobowych za pośrednictwem adresu email: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"mailto:inspektor@cbi24.pl" \h </w:instrText>
      </w:r>
      <w:r>
        <w:rPr>
          <w:sz w:val="22"/>
          <w:szCs w:val="22"/>
        </w:rPr>
        <w:fldChar w:fldCharType="separate"/>
      </w:r>
      <w:r>
        <w:rPr>
          <w:rFonts w:ascii="Times New Roman" w:hAnsi="Times New Roman" w:eastAsia="Times New Roman" w:cs="Times New Roman"/>
          <w:color w:val="0563C1"/>
          <w:sz w:val="22"/>
          <w:szCs w:val="22"/>
          <w:u w:val="single"/>
        </w:rPr>
        <w:t>inspektor@cbi24.pl</w:t>
      </w:r>
      <w:r>
        <w:rPr>
          <w:rFonts w:ascii="Times New Roman" w:hAnsi="Times New Roman" w:eastAsia="Times New Roman" w:cs="Times New Roman"/>
          <w:color w:val="0563C1"/>
          <w:sz w:val="22"/>
          <w:szCs w:val="22"/>
          <w:u w:val="single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 lub pisemnie na adres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Administratora. </w:t>
      </w:r>
    </w:p>
    <w:p w14:paraId="00000005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Państwa dane osobowe będą przetwarzane w celu realizacji uprawnień wynikających z  ustawy z dnia 5 grudnia 2014 r. o Karcie Dużej Rodziny.</w:t>
      </w:r>
    </w:p>
    <w:p w14:paraId="1CBBF98B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Podstawą przetwarzania Państwa danych osobowych jest art. 6 ust. 1 lit. c oraz art. 9 ust. 2 lit. b RODO, w związku z ustawą z dnia 5 grudnia 2014 r. o Karcie Dużej Rodziny – zwanej dalej Ustawą. </w:t>
      </w:r>
    </w:p>
    <w:p w14:paraId="000000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Podstawą przetwarzania danych jest również art. 6 ust. 1 lit. a RODO tj. wyrażona przez Państwa zgoda dla kategorii danych osobowych podanych dobrowolnie, to znaczy innych niż wymaganych przepisami prawa dla realizacji wydania Karty Dużej Rodziny.</w:t>
      </w:r>
    </w:p>
    <w:p w14:paraId="00000007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Państwa dane będą przechowywane przez okres związany z realizacją świadczeń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a następnie zgodnie z przepisami ustawy z 14 lipca 1983 r. o narodowym zasobie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archiwalnym i archiwach i wydanej na jej podstawie instrukcji archiwizacji jednostki.</w:t>
      </w:r>
    </w:p>
    <w:p w14:paraId="00000008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Państwa dane nie będą przetwarzane we sposób zautomatyzowany, w tym nie będą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podlegać profilowaniu.</w:t>
      </w:r>
    </w:p>
    <w:p w14:paraId="00000009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W związku z przetwarzaniem Państwa danych osobowych, przysługują Państwu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następujące prawa:</w:t>
      </w:r>
    </w:p>
    <w:p w14:paraId="0000000A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prawo dostępu do swoich danych oraz otrzymania ich kopii</w:t>
      </w:r>
    </w:p>
    <w:p w14:paraId="0000000B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prawo do sprostowania (poprawiania) swoich danych osobowych;</w:t>
      </w:r>
    </w:p>
    <w:p w14:paraId="0000000C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prawo do ograniczenia przetwarzania danych osobowych;</w:t>
      </w:r>
    </w:p>
    <w:p w14:paraId="0000000D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prawo do cofnięcia zgody w dowolnym momencie bez wpływu na zgodność z prawem przetwarzania, którego dokonano na podstawie zgody przed jej cofnięciem;</w:t>
      </w:r>
    </w:p>
    <w:p w14:paraId="0000000E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prawo wniesienia skargi do Prezesa Urzędu Ochrony Danych Osobowych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(ul. Stawki 2, 00-193 Warszawa), w sytuacji, gdy uzna Pani/Pan, że przetwarzanie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danych osobowych narusza przepisy ogólnego rozporządzenia o ochronie danych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osobowych (RODO);</w:t>
      </w:r>
    </w:p>
    <w:p w14:paraId="0000000F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00000010">
      <w:pPr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Państwa dane mogą zostać przekazane podmiotom zewnętrznym na podstawie zawartej przez jednostkę umowy powierzenia przetwarzania danych osobowych, w związku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z realizacją przysługujących Państwu świadczeń, a także podmiotom lub organom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uprawni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onym na podstawie przepisów praw</w:t>
      </w:r>
      <w:bookmarkStart w:id="1" w:name="_GoBack"/>
      <w:bookmarkEnd w:id="1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a.</w:t>
      </w:r>
    </w:p>
    <w:sectPr>
      <w:pgSz w:w="11906" w:h="16838"/>
      <w:pgMar w:top="1417" w:right="1417" w:bottom="1417" w:left="1417" w:header="708" w:footer="708" w:gutter="0"/>
      <w:pgNumType w:start="1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72971"/>
    <w:multiLevelType w:val="multilevel"/>
    <w:tmpl w:val="5A972971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decimal"/>
      <w:lvlText w:val="%2)"/>
      <w:lvlJc w:val="left"/>
      <w:pPr>
        <w:ind w:left="1440" w:hanging="360"/>
      </w:pPr>
    </w:lvl>
    <w:lvl w:ilvl="2" w:tentative="0">
      <w:start w:val="1"/>
      <w:numFmt w:val="lowerLetter"/>
      <w:lvlText w:val="%3)"/>
      <w:lvlJc w:val="left"/>
      <w:pPr>
        <w:ind w:left="234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5263F"/>
    <w:multiLevelType w:val="multilevel"/>
    <w:tmpl w:val="6B25263F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3F"/>
    <w:rsid w:val="000918D4"/>
    <w:rsid w:val="002E3A3F"/>
    <w:rsid w:val="00B23CA3"/>
    <w:rsid w:val="00CB59CD"/>
    <w:rsid w:val="00DF4065"/>
    <w:rsid w:val="121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/>
    </w:pPr>
    <w:rPr>
      <w:rFonts w:ascii="Calibri" w:hAnsi="Calibri" w:eastAsia="Calibri" w:cs="Calibri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uiPriority w:val="0"/>
    <w:pPr>
      <w:spacing w:after="0"/>
    </w:pPr>
    <w:rPr>
      <w:rFonts w:ascii="Segoe UI" w:hAnsi="Segoe UI" w:cs="Segoe UI"/>
      <w:sz w:val="18"/>
      <w:szCs w:val="18"/>
    </w:rPr>
  </w:style>
  <w:style w:type="character" w:styleId="11">
    <w:name w:val="annotation reference"/>
    <w:basedOn w:val="8"/>
    <w:uiPriority w:val="0"/>
    <w:rPr>
      <w:sz w:val="16"/>
      <w:szCs w:val="16"/>
    </w:rPr>
  </w:style>
  <w:style w:type="paragraph" w:styleId="12">
    <w:name w:val="annotation text"/>
    <w:basedOn w:val="1"/>
    <w:link w:val="27"/>
    <w:uiPriority w:val="0"/>
    <w:pPr>
      <w:suppressAutoHyphens w:val="0"/>
      <w:spacing w:after="200"/>
    </w:pPr>
    <w:rPr>
      <w:sz w:val="20"/>
      <w:szCs w:val="20"/>
    </w:rPr>
  </w:style>
  <w:style w:type="paragraph" w:styleId="13">
    <w:name w:val="annotation subject"/>
    <w:basedOn w:val="12"/>
    <w:next w:val="12"/>
    <w:link w:val="28"/>
    <w:semiHidden/>
    <w:unhideWhenUsed/>
    <w:uiPriority w:val="99"/>
    <w:pPr>
      <w:suppressAutoHyphens/>
      <w:spacing w:after="160"/>
      <w:textAlignment w:val="baseline"/>
    </w:pPr>
    <w:rPr>
      <w:b/>
      <w:bCs/>
    </w:rPr>
  </w:style>
  <w:style w:type="character" w:styleId="14">
    <w:name w:val="Hyperlink"/>
    <w:basedOn w:val="8"/>
    <w:uiPriority w:val="0"/>
    <w:rPr>
      <w:color w:val="0563C1"/>
      <w:u w:val="single"/>
    </w:rPr>
  </w:style>
  <w:style w:type="paragraph" w:styleId="1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6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7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Standard"/>
    <w:uiPriority w:val="0"/>
    <w:pPr>
      <w:spacing w:after="160"/>
    </w:pPr>
    <w:rPr>
      <w:rFonts w:ascii="Calibri" w:hAnsi="Calibri" w:eastAsia="Calibri" w:cs="Calibri"/>
      <w:sz w:val="22"/>
      <w:szCs w:val="22"/>
      <w:lang w:val="pl-PL" w:eastAsia="pl-PL" w:bidi="ar-SA"/>
    </w:rPr>
  </w:style>
  <w:style w:type="paragraph" w:styleId="19">
    <w:name w:val="List Paragraph"/>
    <w:basedOn w:val="1"/>
    <w:uiPriority w:val="0"/>
    <w:pPr>
      <w:ind w:left="720"/>
    </w:pPr>
  </w:style>
  <w:style w:type="character" w:customStyle="1" w:styleId="20">
    <w:name w:val="Tekst dymka Znak"/>
    <w:basedOn w:val="8"/>
    <w:uiPriority w:val="0"/>
    <w:rPr>
      <w:rFonts w:ascii="Segoe UI" w:hAnsi="Segoe UI" w:cs="Segoe UI"/>
      <w:sz w:val="18"/>
      <w:szCs w:val="18"/>
    </w:rPr>
  </w:style>
  <w:style w:type="character" w:customStyle="1" w:styleId="21">
    <w:name w:val="Hiperłącze1"/>
    <w:basedOn w:val="8"/>
    <w:uiPriority w:val="0"/>
    <w:rPr>
      <w:color w:val="0563C1"/>
      <w:u w:val="single"/>
    </w:rPr>
  </w:style>
  <w:style w:type="character" w:customStyle="1" w:styleId="22">
    <w:name w:val="Internet link"/>
    <w:uiPriority w:val="0"/>
    <w:rPr>
      <w:color w:val="000080"/>
      <w:u w:val="single"/>
    </w:rPr>
  </w:style>
  <w:style w:type="character" w:customStyle="1" w:styleId="23">
    <w:name w:val="Akapit z listą Znak"/>
    <w:basedOn w:val="8"/>
    <w:uiPriority w:val="0"/>
  </w:style>
  <w:style w:type="character" w:customStyle="1" w:styleId="24">
    <w:name w:val="Tekst komentarza Znak"/>
    <w:basedOn w:val="8"/>
    <w:qFormat/>
    <w:uiPriority w:val="0"/>
    <w:rPr>
      <w:rFonts w:ascii="Calibri" w:hAnsi="Calibri" w:eastAsia="Calibri" w:cs="Times New Roman"/>
      <w:sz w:val="20"/>
      <w:szCs w:val="20"/>
    </w:rPr>
  </w:style>
  <w:style w:type="character" w:customStyle="1" w:styleId="25">
    <w:name w:val="fontstyle01"/>
    <w:basedOn w:val="8"/>
    <w:uiPriority w:val="0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26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27">
    <w:name w:val="Tekst komentarza Znak1"/>
    <w:basedOn w:val="8"/>
    <w:link w:val="12"/>
    <w:uiPriority w:val="0"/>
    <w:rPr>
      <w:sz w:val="20"/>
      <w:szCs w:val="20"/>
    </w:rPr>
  </w:style>
  <w:style w:type="character" w:customStyle="1" w:styleId="28">
    <w:name w:val="Temat komentarza Znak"/>
    <w:basedOn w:val="27"/>
    <w:link w:val="13"/>
    <w:semiHidden/>
    <w:uiPriority w:val="99"/>
    <w:rPr>
      <w:b/>
      <w:bCs/>
      <w:sz w:val="20"/>
      <w:szCs w:val="20"/>
    </w:rPr>
  </w:style>
  <w:style w:type="character" w:customStyle="1" w:styleId="29">
    <w:name w:val="lrzx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2533</Characters>
  <Lines>21</Lines>
  <Paragraphs>5</Paragraphs>
  <TotalTime>19</TotalTime>
  <ScaleCrop>false</ScaleCrop>
  <LinksUpToDate>false</LinksUpToDate>
  <CharactersWithSpaces>2950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2019-06-01T08:04:00Z</dcterms:created>
  <dc:creator>Sławomir Rapa</dc:creator>
  <cp:lastModifiedBy>Aleksandra Malinowska-Palicka</cp:lastModifiedBy>
  <cp:lastPrinted>2019-08-01T07:03:00Z</cp:lastPrinted>
  <dcterms:modified xsi:type="dcterms:W3CDTF">2024-07-01T09:55:05Z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2359701C582548A0A4FD23CEB67562DE_12</vt:lpwstr>
  </property>
</Properties>
</file>