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97BB6" w14:textId="77777777" w:rsidR="009D3934" w:rsidRDefault="009D3934" w:rsidP="009D3934">
      <w:pPr>
        <w:pStyle w:val="Nagwek2"/>
        <w:shd w:val="clear" w:color="auto" w:fill="FFFFFF"/>
        <w:spacing w:before="0" w:after="180"/>
        <w:textAlignment w:val="baseline"/>
        <w:rPr>
          <w:rFonts w:ascii="Arial" w:hAnsi="Arial" w:cs="Arial"/>
          <w:color w:val="1B1B1B"/>
          <w:sz w:val="60"/>
          <w:szCs w:val="60"/>
        </w:rPr>
      </w:pPr>
      <w:r>
        <w:rPr>
          <w:rFonts w:ascii="Arial" w:hAnsi="Arial" w:cs="Arial"/>
          <w:color w:val="1B1B1B"/>
          <w:sz w:val="60"/>
          <w:szCs w:val="60"/>
        </w:rPr>
        <w:t>Pytania i odpowiedzi</w:t>
      </w:r>
    </w:p>
    <w:p w14:paraId="328BD733" w14:textId="77777777" w:rsidR="009D3934" w:rsidRDefault="009D3934" w:rsidP="009D3934">
      <w:pPr>
        <w:pStyle w:val="NormalnyWeb"/>
        <w:shd w:val="clear" w:color="auto" w:fill="FFFFFF"/>
        <w:spacing w:before="0" w:beforeAutospacing="0" w:after="0" w:afterAutospacing="0"/>
        <w:textAlignment w:val="baseline"/>
        <w:rPr>
          <w:rFonts w:ascii="Arial" w:hAnsi="Arial" w:cs="Arial"/>
          <w:color w:val="1B1B1B"/>
        </w:rPr>
      </w:pPr>
      <w:r>
        <w:rPr>
          <w:rStyle w:val="Pogrubienie"/>
          <w:rFonts w:ascii="inherit" w:hAnsi="inherit" w:cs="Arial"/>
          <w:color w:val="1B1B1B"/>
          <w:sz w:val="21"/>
          <w:szCs w:val="21"/>
        </w:rPr>
        <w:t>Karta Dużej Rodziny</w:t>
      </w:r>
    </w:p>
    <w:p w14:paraId="39CB9073" w14:textId="77777777" w:rsidR="009D3934" w:rsidRDefault="009D3934" w:rsidP="009D3934">
      <w:pPr>
        <w:pStyle w:val="Nagwek5"/>
        <w:shd w:val="clear" w:color="auto" w:fill="FFFFFF"/>
        <w:spacing w:before="0" w:after="0"/>
        <w:textAlignment w:val="baseline"/>
        <w:rPr>
          <w:rFonts w:ascii="inherit" w:hAnsi="inherit" w:cs="Arial"/>
          <w:color w:val="1B1B1B"/>
        </w:rPr>
      </w:pPr>
      <w:r>
        <w:rPr>
          <w:rStyle w:val="Pogrubienie"/>
          <w:rFonts w:ascii="inherit" w:hAnsi="inherit" w:cs="Arial"/>
          <w:b w:val="0"/>
          <w:bCs w:val="0"/>
          <w:color w:val="1B1B1B"/>
          <w:sz w:val="21"/>
          <w:szCs w:val="21"/>
          <w:shd w:val="clear" w:color="auto" w:fill="FFFFFF"/>
        </w:rPr>
        <w:t>Ogólnopolska Karta Dużej Rodziny to system zniżek dla rodzin wielodzietnych. </w:t>
      </w:r>
      <w:r>
        <w:rPr>
          <w:rFonts w:ascii="inherit" w:hAnsi="inherit" w:cs="Arial"/>
          <w:color w:val="1B1B1B"/>
          <w:sz w:val="21"/>
          <w:szCs w:val="21"/>
          <w:shd w:val="clear" w:color="auto" w:fill="FFFFFF"/>
        </w:rPr>
        <w:t>Przysługuje niezależnie od dochodu rodzinom z przynajmniej trójką dzieci. Karta Dużej Rodziny oferuje system zniżek oraz dodatkowych uprawnień. Jej posiadacze mają możliwość korzystania z katalogu oferty kulturalnej, rekreacyjnej czy transportowej na terenie całego kraju. </w:t>
      </w:r>
      <w:r>
        <w:rPr>
          <w:rStyle w:val="Pogrubienie"/>
          <w:rFonts w:ascii="inherit" w:hAnsi="inherit" w:cs="Arial"/>
          <w:b w:val="0"/>
          <w:bCs w:val="0"/>
          <w:color w:val="1B1B1B"/>
          <w:sz w:val="21"/>
          <w:szCs w:val="21"/>
          <w:shd w:val="clear" w:color="auto" w:fill="FFFFFF"/>
        </w:rPr>
        <w:t>Zniżki mogą oferować nie tylko instytucje publiczne, ale również przedsiębiorcy prywatni.</w:t>
      </w:r>
      <w:r>
        <w:rPr>
          <w:rFonts w:ascii="inherit" w:hAnsi="inherit" w:cs="Arial"/>
          <w:color w:val="1B1B1B"/>
          <w:sz w:val="21"/>
          <w:szCs w:val="21"/>
          <w:shd w:val="clear" w:color="auto" w:fill="FFFFFF"/>
        </w:rPr>
        <w:t> Przystępując do programu zyskują prawo do posługiwania się znakiem „Tu honorujemy Kartę Dużej Rodziny”.</w:t>
      </w:r>
    </w:p>
    <w:p w14:paraId="51716C3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Karta Dużej Rodziny jest dostępna w dwóch formach: tradycyjnej (tj. plastikowej) i elektronicznej (tj. na urządzeniach mobilnych).</w:t>
      </w:r>
    </w:p>
    <w:p w14:paraId="075124B2"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Osoby ubiegające się o Kartę składają jeden wniosek o przyznanie Karty Dużej Rodziny. Mogą zrezygnować z wnioskowania o tradycyjną formę Karty i korzystać wyłącznie z elektronicznej formy. Ewentualnie później mogą wnioskować o domówienie tradycyjnej formy, co będzie podlegało opłacie w wysokości 10 zł. Rodzic oraz małżonek rodzica, któremu zostanie przyznana Karta elektroniczna może wizualizować na swoim urządzeniu mobilnym (przede wszystkim smartfonie) Karty elektroniczne swoich dzieci oraz drugiego rodzica lub małżonka rodzica.</w:t>
      </w:r>
    </w:p>
    <w:p w14:paraId="4EF9624E" w14:textId="77777777" w:rsidR="009D3934" w:rsidRDefault="009D3934" w:rsidP="009D3934">
      <w:pPr>
        <w:pStyle w:val="Nagwek5"/>
        <w:shd w:val="clear" w:color="auto" w:fill="FFFFFF"/>
        <w:spacing w:before="0" w:after="0"/>
        <w:textAlignment w:val="baseline"/>
        <w:rPr>
          <w:rFonts w:ascii="inherit" w:hAnsi="inherit" w:cs="Arial"/>
          <w:color w:val="1B1B1B"/>
        </w:rPr>
      </w:pPr>
      <w:r>
        <w:rPr>
          <w:rStyle w:val="Pogrubienie"/>
          <w:rFonts w:ascii="inherit" w:hAnsi="inherit" w:cs="Arial"/>
          <w:b w:val="0"/>
          <w:bCs w:val="0"/>
          <w:color w:val="1B1B1B"/>
          <w:sz w:val="21"/>
          <w:szCs w:val="21"/>
        </w:rPr>
        <w:t>Odpowiadamy na najczęstsze pytania.</w:t>
      </w:r>
    </w:p>
    <w:p w14:paraId="503D3987"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Komu przysługuje prawo do posiadania Karty Dużej Rodziny?</w:t>
      </w:r>
    </w:p>
    <w:p w14:paraId="57D4DF29"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Prawo do posiadania Karty Dużej Rodziny przysługuje wszystkim rodzicom oraz małżonkom rodziców, którzy mają lub mieli na utrzymaniu łącznie co najmniej troje dzieci bez względu na ich wiek.</w:t>
      </w:r>
    </w:p>
    <w:p w14:paraId="1C82100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Przez rodzica rozumie się także rodzica zastępczego lub osobę prowadzącą rodzinny dom dziecka.</w:t>
      </w:r>
    </w:p>
    <w:p w14:paraId="44AE624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Prawo do Karty Dużej Rodziny przysługuje także dzieciom:</w:t>
      </w:r>
    </w:p>
    <w:p w14:paraId="70FCB699" w14:textId="77777777" w:rsidR="009D3934" w:rsidRDefault="009D3934" w:rsidP="009D3934">
      <w:pPr>
        <w:pStyle w:val="Nagwek5"/>
        <w:numPr>
          <w:ilvl w:val="0"/>
          <w:numId w:val="4"/>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w wieku do 18. roku życia,</w:t>
      </w:r>
    </w:p>
    <w:p w14:paraId="29F5FB01" w14:textId="77777777" w:rsidR="009D3934" w:rsidRDefault="009D3934" w:rsidP="009D3934">
      <w:pPr>
        <w:pStyle w:val="Nagwek5"/>
        <w:numPr>
          <w:ilvl w:val="0"/>
          <w:numId w:val="4"/>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w wieku do 25. roku życia – w przypadku dzieci uczących się w szkole lub szkole wyższej,</w:t>
      </w:r>
    </w:p>
    <w:p w14:paraId="5CAB0CBC" w14:textId="77777777" w:rsidR="009D3934" w:rsidRDefault="009D3934" w:rsidP="009D3934">
      <w:pPr>
        <w:pStyle w:val="Nagwek5"/>
        <w:numPr>
          <w:ilvl w:val="0"/>
          <w:numId w:val="4"/>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bez ograniczeń wiekowych w przypadku dzieci legitymujących się orzeczeniem o umiarkowanym lub znacznym stopniu niepełnosprawności,</w:t>
      </w:r>
    </w:p>
    <w:p w14:paraId="29146B0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u w:val="single"/>
          <w:shd w:val="clear" w:color="auto" w:fill="FFFFFF"/>
        </w:rPr>
        <w:t>ale tylko w przypadku, gdy w chwili składania wniosku w rodzinie jest co najmniej troje dzieci spełniających powyższe warunki.</w:t>
      </w:r>
    </w:p>
    <w:p w14:paraId="0F5BBB00"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w:t>
      </w:r>
    </w:p>
    <w:p w14:paraId="4D21AA58"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Karta jest przyznawana niezależnie od dochodu w rodzinie.</w:t>
      </w:r>
    </w:p>
    <w:p w14:paraId="1F90C66A"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u w:val="single"/>
          <w:shd w:val="clear" w:color="auto" w:fill="FFFFFF"/>
        </w:rPr>
        <w:t>Prawo do posiadania Karty przysługuje członkowi rodziny wielodzietnej, który jest:</w:t>
      </w:r>
    </w:p>
    <w:p w14:paraId="10189F30" w14:textId="77777777" w:rsidR="009D3934" w:rsidRDefault="009D3934" w:rsidP="009D3934">
      <w:pPr>
        <w:pStyle w:val="Nagwek5"/>
        <w:numPr>
          <w:ilvl w:val="0"/>
          <w:numId w:val="5"/>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lastRenderedPageBreak/>
        <w:t>osobą posiadającą obywatelstwo polskie, mającą miejsce zamieszkania na terytorium Rzeczypospolitej Polskiej;</w:t>
      </w:r>
    </w:p>
    <w:p w14:paraId="1B9F9D47" w14:textId="77777777" w:rsidR="009D3934" w:rsidRDefault="009D3934" w:rsidP="009D3934">
      <w:pPr>
        <w:pStyle w:val="Nagwek5"/>
        <w:numPr>
          <w:ilvl w:val="0"/>
          <w:numId w:val="5"/>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o cudzoziemcach (Dz.U. z 2020 r. poz. 35, 2023, 2320 i 2369 oraz z 2021 r. poz. 159), lub w związku z uzyskaniem w Rzeczypospolitej Polskiej statusu uchodźcy lub ochrony uzupełniającej, jeżeli zamieszkuje z członkami rodziny na terytorium Rzeczypospolitej Polskiej;</w:t>
      </w:r>
    </w:p>
    <w:p w14:paraId="5561600B" w14:textId="77777777" w:rsidR="009D3934" w:rsidRDefault="009D3934" w:rsidP="009D3934">
      <w:pPr>
        <w:pStyle w:val="Nagwek5"/>
        <w:numPr>
          <w:ilvl w:val="0"/>
          <w:numId w:val="5"/>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z 2020 r. poz. 2023 i 2369 oraz z 2021 r. poz. 159), posiadającym prawo pobytu lub prawo stałego pobytu na terytorium Rzeczypospolitej Polskiej.</w:t>
      </w:r>
    </w:p>
    <w:p w14:paraId="13AE6921" w14:textId="77777777" w:rsidR="009D3934" w:rsidRPr="0023790D" w:rsidRDefault="009D3934" w:rsidP="009D3934">
      <w:pPr>
        <w:shd w:val="clear" w:color="auto" w:fill="FFFFFF"/>
        <w:textAlignment w:val="baseline"/>
        <w:rPr>
          <w:rFonts w:ascii="Arial" w:hAnsi="Arial" w:cs="Arial"/>
          <w:b/>
          <w:color w:val="1B1B1B"/>
        </w:rPr>
      </w:pPr>
      <w:r w:rsidRPr="0023790D">
        <w:rPr>
          <w:rFonts w:ascii="Arial" w:hAnsi="Arial" w:cs="Arial"/>
          <w:b/>
          <w:color w:val="1B1B1B"/>
        </w:rPr>
        <w:t>Czy Karta Dużej Rodziny przysługuje również rodzicom, którzy mieli na utrzymaniu przynajmniej troje dzieci, które teraz są dorosłe i nie są już na ich utrzymaniu?</w:t>
      </w:r>
    </w:p>
    <w:p w14:paraId="2503D66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Tak. Prawo do posiadania Karty Dużej Rodziny przysługuje wszystkim rodzicom oraz małżonkom rodziców, którzy mają lub mieli na utrzymaniu łącznie co najmniej troje dzieci </w:t>
      </w:r>
      <w:r>
        <w:rPr>
          <w:rFonts w:ascii="inherit" w:hAnsi="inherit" w:cs="Arial"/>
          <w:color w:val="1B1B1B"/>
          <w:sz w:val="21"/>
          <w:szCs w:val="21"/>
          <w:u w:val="single"/>
          <w:shd w:val="clear" w:color="auto" w:fill="FFFFFF"/>
        </w:rPr>
        <w:t>bez względu na ich wiek i miejsce zamieszkania.</w:t>
      </w:r>
    </w:p>
    <w:p w14:paraId="1F441458" w14:textId="77777777" w:rsidR="009D3934" w:rsidRPr="0023790D" w:rsidRDefault="009D3934" w:rsidP="009D3934">
      <w:pPr>
        <w:shd w:val="clear" w:color="auto" w:fill="FFFFFF"/>
        <w:textAlignment w:val="baseline"/>
        <w:rPr>
          <w:rFonts w:ascii="Arial" w:hAnsi="Arial" w:cs="Arial"/>
          <w:b/>
          <w:color w:val="1B1B1B"/>
        </w:rPr>
      </w:pPr>
      <w:r w:rsidRPr="0023790D">
        <w:rPr>
          <w:rFonts w:ascii="Arial" w:hAnsi="Arial" w:cs="Arial"/>
          <w:b/>
          <w:color w:val="1B1B1B"/>
        </w:rPr>
        <w:t>Czy w przypadku rodziny zastępczej oraz rodzinnego domu dziecka do nabycia uprawnień bierze się pod uwagę dzieci własne i dzieci w ramach pieczy zastępczej?</w:t>
      </w:r>
    </w:p>
    <w:p w14:paraId="11CD23ED"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Tak. Do korzystania z programu uprawnione są dzieci będące członkami rodziny wielodzietnej czyli zarówno dzieci własne, jak i te objęte pieczą zastępczą. Dla przykładu – uprawnienia wynikające z programu przysługują rodzicom zastępczym, którzy mają jedno dziecko własne i dwoje przyjętych w ramach pieczy zastępczej.</w:t>
      </w:r>
    </w:p>
    <w:p w14:paraId="05E7F82B" w14:textId="77777777" w:rsidR="009D3934" w:rsidRPr="0023790D" w:rsidRDefault="009D3934" w:rsidP="009D3934">
      <w:pPr>
        <w:shd w:val="clear" w:color="auto" w:fill="FFFFFF"/>
        <w:textAlignment w:val="baseline"/>
        <w:rPr>
          <w:rFonts w:ascii="Arial" w:hAnsi="Arial" w:cs="Arial"/>
          <w:b/>
          <w:color w:val="1B1B1B"/>
        </w:rPr>
      </w:pPr>
      <w:r w:rsidRPr="0023790D">
        <w:rPr>
          <w:rFonts w:ascii="Arial" w:hAnsi="Arial" w:cs="Arial"/>
          <w:b/>
          <w:color w:val="1B1B1B"/>
        </w:rPr>
        <w:t>W jaki sposób rodzic wykazuje, że miał na utrzymaniu łącznie co najmniej troje dzieci?</w:t>
      </w:r>
    </w:p>
    <w:p w14:paraId="2F283E8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Wypełniając wniosek o przyznanie Karty Dużej Rodziny wnioskodawca podaje dane nie tylko rodzica/małżonka rodzica dla których wnioskuje o Kartę Dużej Rodziny, ale wykazuje również dzieci. Jeżeli co najmniej troje dzieci spełnia warunki ustawy, może zaznaczyć na wniosku, że wnioskuje o przyznanie Karty również dla nich. Dla dziecka niespełniającego warunków ustawy zaznacza się we wniosku (4. strona wniosku) rolę osoby w rodzinie: „dziecko, które było na utrzymaniu rodzica/rodziców lub małżonka rodzica, niespełniające obecnie warunków wskazanych w ustawie o Karcie Dużej Rodziny”. Dla takiego dziecka nie wnosi się o przyznanie Karty Dużej Rodziny. Nie należy wnosić o przyznanie Karty Dużej Rodziny również dla dzieci spełniających warunki ustawy, jeżeli jest ich tylko dwoje lub mniej (np. w przypadku, gdy w rodzinie jest dwoje dzieci w wieku do 18. roku życia i dziecko w wieku 20 lat, które nie uczy się w szkole lub szkole wyższej).</w:t>
      </w:r>
    </w:p>
    <w:p w14:paraId="35F3574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Składając wniosek o przyznanie Karty, rodzic przedstawia w szczególności oświadczenia, że miał lub ma na utrzymaniu łącznie co najmniej troje dzieci oraz że nie jest lub nie był pozbawiony władzy rodzicielskiej ani ograniczony we władzy rodzicielskiej przez umieszczenie dziecka w pieczy zastępczej w stosunku do co najmniej trojga dzieci.</w:t>
      </w:r>
    </w:p>
    <w:p w14:paraId="5368D66D"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lastRenderedPageBreak/>
        <w:t>Czy Karta Dużej Rodziny przysługuje dziecku z orzeczeniem o niepełnosprawności, jeżeli w rodzinie wielodzietnej nie ma trójki dzieci spełniających wymagania ustawy o Karcie Dużej Rodziny?</w:t>
      </w:r>
    </w:p>
    <w:p w14:paraId="77F6E8F0"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Nie, ponieważ prawo do posiadania Karty przysługuje dziecku, jeżeli w dniu składania wniosku o przyznanie Karty co najmniej troje dzieci w rodzinie wielodzietnej spełnia wymagania.</w:t>
      </w:r>
    </w:p>
    <w:p w14:paraId="56533B1E" w14:textId="77777777" w:rsidR="009D3934" w:rsidRDefault="009D3934" w:rsidP="009D3934">
      <w:pPr>
        <w:shd w:val="clear" w:color="auto" w:fill="FFFFFF"/>
        <w:textAlignment w:val="baseline"/>
        <w:rPr>
          <w:rFonts w:ascii="Arial" w:hAnsi="Arial" w:cs="Arial"/>
          <w:color w:val="1B1B1B"/>
        </w:rPr>
      </w:pPr>
      <w:r>
        <w:rPr>
          <w:rFonts w:ascii="Arial" w:hAnsi="Arial" w:cs="Arial"/>
          <w:color w:val="1B1B1B"/>
        </w:rPr>
        <w:t>W jakich sytuacjach prawo do posiadania Karty Dużej Rodziny przysługuje małżonkowi rodzica?</w:t>
      </w:r>
    </w:p>
    <w:p w14:paraId="520FD88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Prawo do posiadania Karty Dużej Rodziny przysługuje nie tylko rodzicowi co najmniej trojga dzieci, ale także małżonkowi tego rodzica. Małżonek rodzica, któremu przyznano Kartę, traci prawo do jej posiadania, jeżeli rodzic zmarł, utracił prawo do posiadania Karty, małżeństwo z rodzicem zostało unieważnione albo rozwiązane przez rozwód, albo sąd orzekł o nieistnieniu małżeństwa.</w:t>
      </w:r>
    </w:p>
    <w:p w14:paraId="44F2525D"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przypadku zawarcia małżeństwa przez osoby, z których żadna nie ma/nie miała na utrzymaniu co najmniej trojga dzieci, ale łącznie mają lub mieli co najmniej troje dzieci – np. w sytuacji zawarcia małżeństwa przez osoby, z których jedno ma dwoje dzieci, a drugie jedno dziecko – osobom tym również będzie przysługiwało prawo do posiadania Karty Dużej Rodziny, podobnie jak ich dzieciom, jeśli co najmniej troje z nich będzie w chwili składania wniosku spełniało warunki ustawy. W takiej sytuacji dla obojga małżonków powinna być zaznaczona na wniosku rola osoby w rodzinie „małżonek”.</w:t>
      </w:r>
    </w:p>
    <w:p w14:paraId="1F4E90C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Małżonkowi rodzica prawo do posiadania Karty będzie przysługiwało także wówczas, gdy małżeństwo zostanie zawarte po usamodzielnieniu się dzieci.</w:t>
      </w:r>
    </w:p>
    <w:p w14:paraId="2414F7B7"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Gdzie należy złożyć wniosek o Kartę Dużej Rodziny?</w:t>
      </w:r>
    </w:p>
    <w:p w14:paraId="536FDDA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 xml:space="preserve">Wniosek należy złożyć w gminie właściwej ze względu na miejsce zamieszkania bądź elektronicznie za pośrednictwem portalu </w:t>
      </w:r>
      <w:proofErr w:type="spellStart"/>
      <w:r>
        <w:rPr>
          <w:rFonts w:ascii="inherit" w:hAnsi="inherit" w:cs="Arial"/>
          <w:color w:val="1B1B1B"/>
          <w:sz w:val="21"/>
          <w:szCs w:val="21"/>
        </w:rPr>
        <w:t>Emp@tia</w:t>
      </w:r>
      <w:proofErr w:type="spellEnd"/>
      <w:r>
        <w:rPr>
          <w:rFonts w:ascii="inherit" w:hAnsi="inherit" w:cs="Arial"/>
          <w:color w:val="1B1B1B"/>
          <w:sz w:val="21"/>
          <w:szCs w:val="21"/>
        </w:rPr>
        <w:t xml:space="preserve"> (empatia.mpips.gov.pl). Aby móc składać wnioski elektronicznie konieczne jest posiadanie podpisu elektronicznego lub bezpłatnego profilu zaufanego.</w:t>
      </w:r>
    </w:p>
    <w:p w14:paraId="05973606"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Gdzie należy odebrać Kartę Dużej Rodziny?</w:t>
      </w:r>
    </w:p>
    <w:p w14:paraId="15003C4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 xml:space="preserve">Po pozytywnym rozpatrzeniu wniosku tradycyjna forma karty będzie do odbioru w urzędzie miasta/gminy, jednocześnie dając możliwość wyświetlania karty w aplikacji </w:t>
      </w:r>
      <w:proofErr w:type="spellStart"/>
      <w:r>
        <w:rPr>
          <w:rFonts w:ascii="inherit" w:hAnsi="inherit" w:cs="Arial"/>
          <w:color w:val="1B1B1B"/>
          <w:sz w:val="21"/>
          <w:szCs w:val="21"/>
        </w:rPr>
        <w:t>mObywatel</w:t>
      </w:r>
      <w:proofErr w:type="spellEnd"/>
      <w:r>
        <w:rPr>
          <w:rFonts w:ascii="inherit" w:hAnsi="inherit" w:cs="Arial"/>
          <w:color w:val="1B1B1B"/>
          <w:sz w:val="21"/>
          <w:szCs w:val="21"/>
        </w:rPr>
        <w:t>. Można zrezygnować z wnioskowania o Kartę tradycyjną i korzystać wyłącznie z formy elektronicznej.</w:t>
      </w:r>
    </w:p>
    <w:p w14:paraId="451631AF"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Ile kosztuje wydanie Karty Dużej Rodziny?</w:t>
      </w:r>
    </w:p>
    <w:p w14:paraId="7F7CECF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u w:val="single"/>
        </w:rPr>
        <w:t>Wydanie Karty Dużej Rodziny jest bezpłatne.</w:t>
      </w:r>
    </w:p>
    <w:p w14:paraId="769CFE73"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Natomiast opłatę w wysokości 11 zł ponosi się za duplikat, a 10 zł wynosi domówienie tradycyjnej formy Karty.</w:t>
      </w:r>
    </w:p>
    <w:p w14:paraId="7FDA7FE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Opłaty wnosi się do gminy właściwej ze względu na miejsce zamieszkania członka rodziny wielodzietnej.</w:t>
      </w:r>
    </w:p>
    <w:p w14:paraId="7C68CF8C"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Kiedy mogę złożyć wniosek o wydanie karty?</w:t>
      </w:r>
    </w:p>
    <w:p w14:paraId="5BEF34F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każdym czasie, w godzinach pracy urzędu gminy/miasta lub w ośrodku pomocy społecznej, jeśli to ośrodek pomocy społecznej został przez wójta/burmistrza/prezydenta upoważniony do przyjmowania wniosków i wydawania Karty Dużej Rodziny.</w:t>
      </w:r>
    </w:p>
    <w:p w14:paraId="02CF61AA"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lastRenderedPageBreak/>
        <w:t xml:space="preserve">Wniosek można również złożyć nie wychodząc z domu - elektronicznie, za pośrednictwem Platformy Informacyjno-Usługowej </w:t>
      </w:r>
      <w:proofErr w:type="spellStart"/>
      <w:r>
        <w:rPr>
          <w:rFonts w:ascii="inherit" w:hAnsi="inherit" w:cs="Arial"/>
          <w:color w:val="1B1B1B"/>
          <w:sz w:val="21"/>
          <w:szCs w:val="21"/>
        </w:rPr>
        <w:t>Emp@tia</w:t>
      </w:r>
      <w:proofErr w:type="spellEnd"/>
      <w:r>
        <w:rPr>
          <w:rFonts w:ascii="inherit" w:hAnsi="inherit" w:cs="Arial"/>
          <w:color w:val="1B1B1B"/>
          <w:sz w:val="21"/>
          <w:szCs w:val="21"/>
        </w:rPr>
        <w:t>. Ten sposób jest o wiele wygodniejszy i łatwiejszy, gdyż wniosek wypełniany jest przez system po wprowadzeniu odpowiedzi na umieszczone w kreatorze pytania.</w:t>
      </w:r>
    </w:p>
    <w:p w14:paraId="68E2753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 xml:space="preserve">Aby móc składać wnioski elektronicznie konieczne jest posiadanie podpisu elektronicznego lub bezpłatnego profilu zaufanego. Bezpłatny profil zaufany można założyć on-line za pośrednictwem systemów bankowości elektronicznej banku PKO BP, Inteligo, ING Banku Śląskiego, Millennium, Pekao S.A., </w:t>
      </w:r>
      <w:proofErr w:type="spellStart"/>
      <w:r>
        <w:rPr>
          <w:rFonts w:ascii="inherit" w:hAnsi="inherit" w:cs="Arial"/>
          <w:color w:val="1B1B1B"/>
          <w:sz w:val="21"/>
          <w:szCs w:val="21"/>
        </w:rPr>
        <w:t>Envelo</w:t>
      </w:r>
      <w:proofErr w:type="spellEnd"/>
      <w:r>
        <w:rPr>
          <w:rFonts w:ascii="inherit" w:hAnsi="inherit" w:cs="Arial"/>
          <w:color w:val="1B1B1B"/>
          <w:sz w:val="21"/>
          <w:szCs w:val="21"/>
        </w:rPr>
        <w:t xml:space="preserve">, </w:t>
      </w:r>
      <w:proofErr w:type="spellStart"/>
      <w:r>
        <w:rPr>
          <w:rFonts w:ascii="inherit" w:hAnsi="inherit" w:cs="Arial"/>
          <w:color w:val="1B1B1B"/>
          <w:sz w:val="21"/>
          <w:szCs w:val="21"/>
        </w:rPr>
        <w:t>mBANK</w:t>
      </w:r>
      <w:proofErr w:type="spellEnd"/>
      <w:r>
        <w:rPr>
          <w:rFonts w:ascii="inherit" w:hAnsi="inherit" w:cs="Arial"/>
          <w:color w:val="1B1B1B"/>
          <w:sz w:val="21"/>
          <w:szCs w:val="21"/>
        </w:rPr>
        <w:t xml:space="preserve">. Należy wejść na stronę:  www.empatia.mrpips.gov.pl i  wybrać moduł </w:t>
      </w:r>
      <w:proofErr w:type="spellStart"/>
      <w:r>
        <w:rPr>
          <w:rFonts w:ascii="inherit" w:hAnsi="inherit" w:cs="Arial"/>
          <w:color w:val="1B1B1B"/>
          <w:sz w:val="21"/>
          <w:szCs w:val="21"/>
        </w:rPr>
        <w:t>eWnioski</w:t>
      </w:r>
      <w:proofErr w:type="spellEnd"/>
      <w:r>
        <w:rPr>
          <w:rFonts w:ascii="inherit" w:hAnsi="inherit" w:cs="Arial"/>
          <w:color w:val="1B1B1B"/>
          <w:sz w:val="21"/>
          <w:szCs w:val="21"/>
        </w:rPr>
        <w:t xml:space="preserve">. Tam znajduje się instrukcja jak złożyć wniosek np. wniosku o świadczenie wychowawcze, przy czym procedura zakładania konta na platformie </w:t>
      </w:r>
      <w:proofErr w:type="spellStart"/>
      <w:r>
        <w:rPr>
          <w:rFonts w:ascii="inherit" w:hAnsi="inherit" w:cs="Arial"/>
          <w:color w:val="1B1B1B"/>
          <w:sz w:val="21"/>
          <w:szCs w:val="21"/>
        </w:rPr>
        <w:t>Emp@tia</w:t>
      </w:r>
      <w:proofErr w:type="spellEnd"/>
      <w:r>
        <w:rPr>
          <w:rFonts w:ascii="inherit" w:hAnsi="inherit" w:cs="Arial"/>
          <w:color w:val="1B1B1B"/>
          <w:sz w:val="21"/>
          <w:szCs w:val="21"/>
        </w:rPr>
        <w:t xml:space="preserve"> jest taka sama dla wniosku o przyznanie Karty Dużej Rodziny.</w:t>
      </w:r>
    </w:p>
    <w:p w14:paraId="52B8DE76"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Ile czasu ma gmina na rozpatrzenie wniosku o przyznanie Karty Dużej Rodziny?</w:t>
      </w:r>
    </w:p>
    <w:p w14:paraId="193B26E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Co do zasady gmina powinna rozpatrzyć wniosek niezwłocznie. Załatwienie sprawy wymagającej postępowania wyjaśniającego powinno nastąpić nie później niż w ciągu miesiąca, a sprawy szczególnie skomplikowanej - nie później niż w ciągu dwóch miesięcy. Gmina po rozpatrzeniu wniosku zamawia wydruk Karty Dużej Rodziny, a następnie czeka na dostarczenie gotowej Karty.</w:t>
      </w:r>
    </w:p>
    <w:p w14:paraId="0D50B4E1"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W jakim czasie od wysłania przez gminę wniosku o wydruk spersonalizowanej tradycyjnej  Karty Dużej Rodziny jest ona dostarczana do gminy?</w:t>
      </w:r>
    </w:p>
    <w:p w14:paraId="6C37D55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Karty Dużej Rodziny dostarczane będą do gminy w terminie 30 dni od daty wpłynięcia do podmiotu, który drukuje Karty Dużej Rodziny, zestawu danych niezbędnych do personalizacji Kart objętych zamówieniem, pod warunkiem, że liczba Kart wysyłanych do danej gminy będzie wynosiła co najmniej 15 sztuk. W przypadku gdy liczba zamówień z danej gminy będzie mniejsza niż 15, wysyłka będzie realizowana nie dłużej niż przez kolejne 30 dni.</w:t>
      </w:r>
    </w:p>
    <w:p w14:paraId="3500F80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xml:space="preserve">Po pozytywnym rozpatrzeniu wniosku możliwe jest automatyczne wyświetlanie karty w aplikacji </w:t>
      </w:r>
      <w:proofErr w:type="spellStart"/>
      <w:r>
        <w:rPr>
          <w:rFonts w:ascii="inherit" w:hAnsi="inherit" w:cs="Arial"/>
          <w:color w:val="1B1B1B"/>
          <w:sz w:val="21"/>
          <w:szCs w:val="21"/>
          <w:shd w:val="clear" w:color="auto" w:fill="FFFFFF"/>
        </w:rPr>
        <w:t>mObywatel</w:t>
      </w:r>
      <w:proofErr w:type="spellEnd"/>
      <w:r>
        <w:rPr>
          <w:rFonts w:ascii="inherit" w:hAnsi="inherit" w:cs="Arial"/>
          <w:color w:val="1B1B1B"/>
          <w:sz w:val="21"/>
          <w:szCs w:val="21"/>
          <w:shd w:val="clear" w:color="auto" w:fill="FFFFFF"/>
        </w:rPr>
        <w:t>. Nie trzeba oczekiwać na dostarczenie tradycyjnej formy Karty Dużej Rodziny (jeżeli o nią wnioskowano), aby korzystać z uprawnień.</w:t>
      </w:r>
    </w:p>
    <w:p w14:paraId="0138C519"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 xml:space="preserve">Aplikacja </w:t>
      </w:r>
      <w:proofErr w:type="spellStart"/>
      <w:r w:rsidRPr="009D3934">
        <w:rPr>
          <w:rFonts w:ascii="Arial" w:hAnsi="Arial" w:cs="Arial"/>
          <w:b/>
          <w:color w:val="1B1B1B"/>
        </w:rPr>
        <w:t>mObywatel</w:t>
      </w:r>
      <w:proofErr w:type="spellEnd"/>
      <w:r w:rsidRPr="009D3934">
        <w:rPr>
          <w:rFonts w:ascii="Arial" w:hAnsi="Arial" w:cs="Arial"/>
          <w:b/>
          <w:color w:val="1B1B1B"/>
        </w:rPr>
        <w:t xml:space="preserve"> a tradycyjna Karta Dużej Rodziny</w:t>
      </w:r>
    </w:p>
    <w:p w14:paraId="79EDF04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xml:space="preserve">Od 9 czerwca 2021 r. możliwe jest wyświetlanie Karty Dużej Rodziny w aplikacji </w:t>
      </w:r>
      <w:proofErr w:type="spellStart"/>
      <w:r>
        <w:rPr>
          <w:rFonts w:ascii="inherit" w:hAnsi="inherit" w:cs="Arial"/>
          <w:color w:val="1B1B1B"/>
          <w:sz w:val="21"/>
          <w:szCs w:val="21"/>
          <w:shd w:val="clear" w:color="auto" w:fill="FFFFFF"/>
        </w:rPr>
        <w:t>mObywatel</w:t>
      </w:r>
      <w:proofErr w:type="spellEnd"/>
      <w:r>
        <w:rPr>
          <w:rFonts w:ascii="inherit" w:hAnsi="inherit" w:cs="Arial"/>
          <w:color w:val="1B1B1B"/>
          <w:sz w:val="21"/>
          <w:szCs w:val="21"/>
          <w:shd w:val="clear" w:color="auto" w:fill="FFFFFF"/>
        </w:rPr>
        <w:t xml:space="preserve">. Karta Dużej Rodziny w </w:t>
      </w:r>
      <w:proofErr w:type="spellStart"/>
      <w:r>
        <w:rPr>
          <w:rFonts w:ascii="inherit" w:hAnsi="inherit" w:cs="Arial"/>
          <w:color w:val="1B1B1B"/>
          <w:sz w:val="21"/>
          <w:szCs w:val="21"/>
          <w:shd w:val="clear" w:color="auto" w:fill="FFFFFF"/>
        </w:rPr>
        <w:t>mObywatelu</w:t>
      </w:r>
      <w:proofErr w:type="spellEnd"/>
      <w:r>
        <w:rPr>
          <w:rFonts w:ascii="inherit" w:hAnsi="inherit" w:cs="Arial"/>
          <w:color w:val="1B1B1B"/>
          <w:sz w:val="21"/>
          <w:szCs w:val="21"/>
          <w:shd w:val="clear" w:color="auto" w:fill="FFFFFF"/>
        </w:rPr>
        <w:t xml:space="preserve"> dostępna jest dla każdej dorosłej osoby, której przyznano prawo do Karty i która posiada ważny polski dowód osobisty.</w:t>
      </w:r>
    </w:p>
    <w:p w14:paraId="382897D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xml:space="preserve">Można zrezygnować z wnioskowania o tradycyjną formę Karty, ponieważ dokumenty zawarte w aplikacji </w:t>
      </w:r>
      <w:proofErr w:type="spellStart"/>
      <w:r>
        <w:rPr>
          <w:rFonts w:ascii="inherit" w:hAnsi="inherit" w:cs="Arial"/>
          <w:color w:val="1B1B1B"/>
          <w:sz w:val="21"/>
          <w:szCs w:val="21"/>
          <w:shd w:val="clear" w:color="auto" w:fill="FFFFFF"/>
        </w:rPr>
        <w:t>mObywatel</w:t>
      </w:r>
      <w:proofErr w:type="spellEnd"/>
      <w:r>
        <w:rPr>
          <w:rFonts w:ascii="inherit" w:hAnsi="inherit" w:cs="Arial"/>
          <w:color w:val="1B1B1B"/>
          <w:sz w:val="21"/>
          <w:szCs w:val="21"/>
          <w:shd w:val="clear" w:color="auto" w:fill="FFFFFF"/>
        </w:rPr>
        <w:t xml:space="preserve"> mają taką samą moc prawną co ich tradycyjna forma i m. in. uprawniają do korzystania z Karty Dużej Rodziny osobę, która posiada takie prawo.</w:t>
      </w:r>
    </w:p>
    <w:p w14:paraId="0856A8D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xml:space="preserve">Gdy wniosek o Kartę Dużej Rodziny został rozpatrzony pozytywnie, karta będzie automatycznie wyświetlać się w aplikacji </w:t>
      </w:r>
      <w:proofErr w:type="spellStart"/>
      <w:r>
        <w:rPr>
          <w:rFonts w:ascii="inherit" w:hAnsi="inherit" w:cs="Arial"/>
          <w:color w:val="1B1B1B"/>
          <w:sz w:val="21"/>
          <w:szCs w:val="21"/>
          <w:shd w:val="clear" w:color="auto" w:fill="FFFFFF"/>
        </w:rPr>
        <w:t>mObywatel</w:t>
      </w:r>
      <w:proofErr w:type="spellEnd"/>
      <w:r>
        <w:rPr>
          <w:rFonts w:ascii="inherit" w:hAnsi="inherit" w:cs="Arial"/>
          <w:color w:val="1B1B1B"/>
          <w:sz w:val="21"/>
          <w:szCs w:val="21"/>
          <w:shd w:val="clear" w:color="auto" w:fill="FFFFFF"/>
        </w:rPr>
        <w:t>, w zakładce „Moje dokumenty”.</w:t>
      </w:r>
    </w:p>
    <w:p w14:paraId="7F990D3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Więcej informacji pod adresem https://www.gov.pl/web/rodzina/aplikacja-mkdr.</w:t>
      </w:r>
    </w:p>
    <w:p w14:paraId="2D9DA6AB"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Jak ubiegać się o Kartę elektroniczną?</w:t>
      </w:r>
    </w:p>
    <w:p w14:paraId="140FA8F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lastRenderedPageBreak/>
        <w:t xml:space="preserve">Wniosek należy złożyć w gminie właściwej ze względu na miejsce zamieszkania bądź elektronicznie za pośrednictwem portalu </w:t>
      </w:r>
      <w:proofErr w:type="spellStart"/>
      <w:r>
        <w:rPr>
          <w:rFonts w:ascii="inherit" w:hAnsi="inherit" w:cs="Arial"/>
          <w:color w:val="1B1B1B"/>
          <w:sz w:val="21"/>
          <w:szCs w:val="21"/>
          <w:shd w:val="clear" w:color="auto" w:fill="FFFFFF"/>
        </w:rPr>
        <w:t>Emp@tia</w:t>
      </w:r>
      <w:proofErr w:type="spellEnd"/>
      <w:r>
        <w:rPr>
          <w:rFonts w:ascii="inherit" w:hAnsi="inherit" w:cs="Arial"/>
          <w:color w:val="1B1B1B"/>
          <w:sz w:val="21"/>
          <w:szCs w:val="21"/>
          <w:shd w:val="clear" w:color="auto" w:fill="FFFFFF"/>
        </w:rPr>
        <w:t xml:space="preserve">. Po pozytywnym rozpatrzeniu wniosku tradycyjna forma karty będzie do odbioru w urzędzie miasta/gminy, jednocześnie dając możliwość wyświetlania karty w aplikacji </w:t>
      </w:r>
      <w:proofErr w:type="spellStart"/>
      <w:r>
        <w:rPr>
          <w:rFonts w:ascii="inherit" w:hAnsi="inherit" w:cs="Arial"/>
          <w:color w:val="1B1B1B"/>
          <w:sz w:val="21"/>
          <w:szCs w:val="21"/>
          <w:shd w:val="clear" w:color="auto" w:fill="FFFFFF"/>
        </w:rPr>
        <w:t>mObywatel</w:t>
      </w:r>
      <w:proofErr w:type="spellEnd"/>
      <w:r>
        <w:rPr>
          <w:rFonts w:ascii="inherit" w:hAnsi="inherit" w:cs="Arial"/>
          <w:color w:val="1B1B1B"/>
          <w:sz w:val="21"/>
          <w:szCs w:val="21"/>
          <w:shd w:val="clear" w:color="auto" w:fill="FFFFFF"/>
        </w:rPr>
        <w:t xml:space="preserve">. Możesz zrezygnować z wnioskowania o Kartę tradycyjną i korzystać wyłącznie z formy elektronicznej. Ewentualne domówienie Karty tradycyjnej będzie podlegać opłacie w wysokości 10 zł. Uzupełniając wniosek papierowy w przypadku ubiegania się o Kartę elektroniczną wypełnia się załącznik ZKDR-04 – Informacja o osobach, które będą mogły wyświetlać kartę elektroniczną na swoich urządzeniach mobilnych, w którym podaje się dane do przyznania karty w tej formie oraz wskazuje się osoby, które będą mogły wizualizować kartę tego członka rodziny – właściciela tej karty, rodzica lub małżonka rodzica. Wypełnienie załącznika ZKDR-04 nie jest konieczne jeżeli wnioskodawca we wniosku zaznaczył na ostatniej stronie oświadczenie dotyczące wyświetlania Kart. W kreatorze wniosku na portalu </w:t>
      </w:r>
      <w:proofErr w:type="spellStart"/>
      <w:r>
        <w:rPr>
          <w:rFonts w:ascii="inherit" w:hAnsi="inherit" w:cs="Arial"/>
          <w:color w:val="1B1B1B"/>
          <w:sz w:val="21"/>
          <w:szCs w:val="21"/>
          <w:shd w:val="clear" w:color="auto" w:fill="FFFFFF"/>
        </w:rPr>
        <w:t>Emp@tia</w:t>
      </w:r>
      <w:proofErr w:type="spellEnd"/>
      <w:r>
        <w:rPr>
          <w:rFonts w:ascii="inherit" w:hAnsi="inherit" w:cs="Arial"/>
          <w:color w:val="1B1B1B"/>
          <w:sz w:val="21"/>
          <w:szCs w:val="21"/>
          <w:shd w:val="clear" w:color="auto" w:fill="FFFFFF"/>
        </w:rPr>
        <w:t xml:space="preserve"> również zaznacza się osoby, które mają wyświetlać kartę elektroniczna na sowich urządzeniach.</w:t>
      </w:r>
    </w:p>
    <w:p w14:paraId="37D0EF9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Aby na urządzeniu rodziców były wyświetlane karty dzieci należy podać ich dane (imię, nazwisko, data urodzenia, numer PESEL lub serię i numer dokumentu potwierdzającego tożsamość w przypadku osób nieposiadających numeru PESEL). Rodzic lub małżonek rodzica może na swoim urządzeniu mobilnym wyświetlać następujące Karty:</w:t>
      </w:r>
    </w:p>
    <w:p w14:paraId="6583EC49"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1.     swoją,</w:t>
      </w:r>
    </w:p>
    <w:p w14:paraId="110C9F7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2.     drugiego rodzica lub małżonka,</w:t>
      </w:r>
    </w:p>
    <w:p w14:paraId="2C4E3DC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3.     dzieci.</w:t>
      </w:r>
    </w:p>
    <w:p w14:paraId="50A4887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Dzieci na swoim urządzeniu mobilnym mogą wyświetlać jedynie swoje Karty.</w:t>
      </w:r>
    </w:p>
    <w:p w14:paraId="5314AF53" w14:textId="77777777" w:rsidR="009D3934" w:rsidRPr="0023790D" w:rsidRDefault="009D3934" w:rsidP="009D3934">
      <w:pPr>
        <w:shd w:val="clear" w:color="auto" w:fill="FFFFFF"/>
        <w:textAlignment w:val="baseline"/>
        <w:rPr>
          <w:rFonts w:ascii="Arial" w:hAnsi="Arial" w:cs="Arial"/>
          <w:b/>
          <w:color w:val="1B1B1B"/>
        </w:rPr>
      </w:pPr>
      <w:r w:rsidRPr="0023790D">
        <w:rPr>
          <w:rFonts w:ascii="Arial" w:hAnsi="Arial" w:cs="Arial"/>
          <w:b/>
          <w:color w:val="1B1B1B"/>
        </w:rPr>
        <w:t>Kiedy we wniosku zaznacza się opcję małżonek?</w:t>
      </w:r>
    </w:p>
    <w:p w14:paraId="5B96D86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Opcję małżonek we wniosku zaznacza się, gdy osoba nie jest rodzicem co najmniej 3 dzieci.</w:t>
      </w:r>
    </w:p>
    <w:p w14:paraId="44F975D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Kto składa oświadczenie, że osoba, której oświadczenie dotyczy nie jest lub nie była pozbawiona władzy rodzicielskiej ani ograniczona we władzy rodzicielskiej przez umieszczenie dziecka w pieczy zastępczej w stosunku do co najmniej trojga dzieci?</w:t>
      </w:r>
    </w:p>
    <w:p w14:paraId="312A5AF9"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Oświadczenie o ww. treści składa wnioskodawca.</w:t>
      </w:r>
    </w:p>
    <w:p w14:paraId="40F0E031"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Na jaki czas można uzyskać KDR?</w:t>
      </w:r>
    </w:p>
    <w:p w14:paraId="73D59A8E" w14:textId="77777777" w:rsidR="009D3934" w:rsidRDefault="009D3934" w:rsidP="009D3934">
      <w:pPr>
        <w:pStyle w:val="Nagwek5"/>
        <w:numPr>
          <w:ilvl w:val="0"/>
          <w:numId w:val="6"/>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rodzice - na całe życie,</w:t>
      </w:r>
    </w:p>
    <w:p w14:paraId="649722DC" w14:textId="77777777" w:rsidR="009D3934" w:rsidRDefault="009D3934" w:rsidP="009D3934">
      <w:pPr>
        <w:pStyle w:val="Nagwek5"/>
        <w:numPr>
          <w:ilvl w:val="0"/>
          <w:numId w:val="6"/>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dzieci - do ukończenia 18 lat,</w:t>
      </w:r>
    </w:p>
    <w:p w14:paraId="152133B5" w14:textId="77777777" w:rsidR="009D3934" w:rsidRDefault="009D3934" w:rsidP="009D3934">
      <w:pPr>
        <w:pStyle w:val="Nagwek5"/>
        <w:numPr>
          <w:ilvl w:val="0"/>
          <w:numId w:val="6"/>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dzieci, które dalej uczą się w szkole lub studiują:</w:t>
      </w:r>
    </w:p>
    <w:p w14:paraId="35C95BCE" w14:textId="77777777" w:rsidR="009D3934" w:rsidRDefault="009D3934" w:rsidP="009D3934">
      <w:pPr>
        <w:pStyle w:val="Nagwek5"/>
        <w:shd w:val="clear" w:color="auto" w:fill="FFFFFF"/>
        <w:spacing w:before="0" w:after="0"/>
        <w:ind w:left="420"/>
        <w:textAlignment w:val="baseline"/>
        <w:rPr>
          <w:rFonts w:ascii="inherit" w:hAnsi="inherit" w:cs="Arial"/>
          <w:color w:val="1B1B1B"/>
        </w:rPr>
      </w:pPr>
      <w:r>
        <w:rPr>
          <w:rFonts w:ascii="inherit" w:hAnsi="inherit" w:cs="Arial"/>
          <w:color w:val="1B1B1B"/>
          <w:sz w:val="21"/>
          <w:szCs w:val="21"/>
          <w:shd w:val="clear" w:color="auto" w:fill="FFFFFF"/>
        </w:rPr>
        <w:t>– do dnia 30 września następującego po końcu roku szkolnego, w którym planowane jest ukończenie nauki zgodnie z oświadczeniem o planowanym terminie ukończenia nauki w danej placówce – gdy dziecko uczy się w szkole,</w:t>
      </w:r>
    </w:p>
    <w:p w14:paraId="08D3B865" w14:textId="77777777" w:rsidR="009D3934" w:rsidRDefault="009D3934" w:rsidP="009D3934">
      <w:pPr>
        <w:pStyle w:val="Nagwek5"/>
        <w:shd w:val="clear" w:color="auto" w:fill="FFFFFF"/>
        <w:spacing w:before="0" w:after="0"/>
        <w:ind w:left="420"/>
        <w:textAlignment w:val="baseline"/>
        <w:rPr>
          <w:rFonts w:ascii="inherit" w:hAnsi="inherit" w:cs="Arial"/>
          <w:color w:val="1B1B1B"/>
        </w:rPr>
      </w:pPr>
      <w:r>
        <w:rPr>
          <w:rFonts w:ascii="inherit" w:hAnsi="inherit" w:cs="Arial"/>
          <w:color w:val="1B1B1B"/>
          <w:sz w:val="21"/>
          <w:szCs w:val="21"/>
          <w:shd w:val="clear" w:color="auto" w:fill="FFFFFF"/>
        </w:rPr>
        <w:t>– do dnia 30 września roku, w którym jest planowane ukończenie nauki zgodnie z oświadczeniem o planowanym terminie ukończenia nauki w danej placówce – gdy dziecko uczy się w szkole wyższej,</w:t>
      </w:r>
    </w:p>
    <w:p w14:paraId="3D55A3E7" w14:textId="77777777" w:rsidR="009D3934" w:rsidRDefault="009D3934" w:rsidP="009D3934">
      <w:pPr>
        <w:pStyle w:val="Nagwek5"/>
        <w:numPr>
          <w:ilvl w:val="0"/>
          <w:numId w:val="7"/>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dzieci niepełnosprawne - na czas obowiązywania orzeczenia o niepełnosprawności,</w:t>
      </w:r>
    </w:p>
    <w:p w14:paraId="197DAB03" w14:textId="77777777" w:rsidR="009D3934" w:rsidRDefault="009D3934" w:rsidP="009D3934">
      <w:pPr>
        <w:pStyle w:val="Nagwek5"/>
        <w:numPr>
          <w:ilvl w:val="0"/>
          <w:numId w:val="7"/>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dzieci umieszczone w rodzinnej pieczy zastępczej - Karta przyznawana jest na czas umieszczenia w danej rodzinie zastępczej lub rodzinnym domu dziecka, nie dłużej niż do ukończenia 18 r.ż.</w:t>
      </w:r>
    </w:p>
    <w:p w14:paraId="0516609E" w14:textId="77777777" w:rsidR="009D3934" w:rsidRDefault="009D3934" w:rsidP="009D3934">
      <w:pPr>
        <w:pStyle w:val="Nagwek5"/>
        <w:numPr>
          <w:ilvl w:val="0"/>
          <w:numId w:val="7"/>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lastRenderedPageBreak/>
        <w:t>cudzoziemcom, o których mowa w art. 5 ust. 2 ustawy o Karcie Dużej Rodziny - Karta jest przyznawana odpowiednio na okres wynikający z dokumentu potwierdzającego prawo do zamieszkania na terytorium Rzeczypospolitej Polskiej. Cudzoziemcowi posiadającemu zezwolenie na pobyt stały przyznaje się Kartę na taki okres, jaki przysługiwałby obywatelowi Rzeczypospolitej Polskiej (w szczególności dotyczy do rodziców, którzy dostają Kartę bezterminowo).</w:t>
      </w:r>
    </w:p>
    <w:p w14:paraId="46854EA9" w14:textId="77777777" w:rsidR="009D3934" w:rsidRPr="0023790D" w:rsidRDefault="009D3934" w:rsidP="009D3934">
      <w:pPr>
        <w:shd w:val="clear" w:color="auto" w:fill="FFFFFF"/>
        <w:textAlignment w:val="baseline"/>
        <w:rPr>
          <w:rFonts w:ascii="Arial" w:hAnsi="Arial" w:cs="Arial"/>
          <w:b/>
          <w:color w:val="1B1B1B"/>
        </w:rPr>
      </w:pPr>
      <w:bookmarkStart w:id="0" w:name="_GoBack"/>
      <w:r w:rsidRPr="0023790D">
        <w:rPr>
          <w:rFonts w:ascii="Arial" w:hAnsi="Arial" w:cs="Arial"/>
          <w:b/>
          <w:color w:val="1B1B1B"/>
        </w:rPr>
        <w:t>Jak wypełnić wniosek o przyznanie Kartę Dużej Rodziny?</w:t>
      </w:r>
    </w:p>
    <w:bookmarkEnd w:id="0"/>
    <w:p w14:paraId="03278B4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Wniosek o przyznanie Karty Dużej Rodziny jest podzielony na III części.</w:t>
      </w:r>
    </w:p>
    <w:p w14:paraId="1F15F8A2"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W pierwszej kolejności należy wypełnić nazwę organu właściwego prowadzącego postępowanie w sprawie w sprawie Karty Dużej Rodziny oraz jego adres. Powyższym organem jest wójt, burmistrz lub prezydent miasta właściwy ze względu na miejsce zamieszkania członka/członków rodziny wielodzietnej.</w:t>
      </w:r>
    </w:p>
    <w:p w14:paraId="28F0254A" w14:textId="77777777" w:rsidR="009D3934" w:rsidRDefault="009D3934" w:rsidP="009D3934">
      <w:pPr>
        <w:pStyle w:val="Nagwek5"/>
        <w:numPr>
          <w:ilvl w:val="0"/>
          <w:numId w:val="8"/>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Część I – dane wnioskodawcy,</w:t>
      </w:r>
    </w:p>
    <w:p w14:paraId="1FD34879" w14:textId="77777777" w:rsidR="009D3934" w:rsidRDefault="009D3934" w:rsidP="009D3934">
      <w:pPr>
        <w:pStyle w:val="Nagwek5"/>
        <w:numPr>
          <w:ilvl w:val="0"/>
          <w:numId w:val="8"/>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Część II – dane członków rodziny wielodzietnej (dane rodzica/rodziców/małżonka rodzica oraz dane przynajmniej trójki dzieci, nawet jeżeli dzieci są dorosłe i posiadają inny adres zamieszkania – jest to niezbędna informacja do złożenia wniosku),</w:t>
      </w:r>
    </w:p>
    <w:p w14:paraId="07901377" w14:textId="77777777" w:rsidR="009D3934" w:rsidRDefault="009D3934" w:rsidP="009D3934">
      <w:pPr>
        <w:pStyle w:val="Nagwek5"/>
        <w:numPr>
          <w:ilvl w:val="0"/>
          <w:numId w:val="8"/>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shd w:val="clear" w:color="auto" w:fill="FFFFFF"/>
        </w:rPr>
        <w:t>Cześć III – Oświadczenia.</w:t>
      </w:r>
    </w:p>
    <w:p w14:paraId="3D4776FA"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Ważne, aby podczas wypełniania wniosku zaznaczyć czy dla danej osoby wnioskuje się o Kartę Dużej Rodziny czy nie, ponieważ może się zdarzyć, że w danej rodzinie wielodzietnej nie wszyscy członkowie będą spełniać warunki ustawy z dnia 5 grudnia 2014 r. o Karcie Dużej Rodziny.</w:t>
      </w:r>
    </w:p>
    <w:p w14:paraId="79AC17E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 xml:space="preserve">Wnioski elektroniczne, które można złożyć przez Portal Informacyjno-Usługowy </w:t>
      </w:r>
      <w:proofErr w:type="spellStart"/>
      <w:r>
        <w:rPr>
          <w:rFonts w:ascii="inherit" w:hAnsi="inherit" w:cs="Arial"/>
          <w:color w:val="1B1B1B"/>
          <w:sz w:val="21"/>
          <w:szCs w:val="21"/>
          <w:shd w:val="clear" w:color="auto" w:fill="FFFFFF"/>
        </w:rPr>
        <w:t>Emp@atia</w:t>
      </w:r>
      <w:proofErr w:type="spellEnd"/>
      <w:r>
        <w:rPr>
          <w:rFonts w:ascii="inherit" w:hAnsi="inherit" w:cs="Arial"/>
          <w:color w:val="1B1B1B"/>
          <w:sz w:val="21"/>
          <w:szCs w:val="21"/>
          <w:shd w:val="clear" w:color="auto" w:fill="FFFFFF"/>
        </w:rPr>
        <w:t xml:space="preserve"> (empatia.mpips.gov.pl) są automatycznie przesyłane do odpowiedniego organu, jakim jest wójt burmistrz lub prezydent miasta właściwy ze względu na miejsce zamieszkania członka rodziny wielodzietnej.</w:t>
      </w:r>
    </w:p>
    <w:p w14:paraId="5A1D026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Wzory dokumentów dotyczących złożenia wniosku o Kartę Dużej Rodziny znajdują się pod adresem </w:t>
      </w:r>
      <w:hyperlink r:id="rId5" w:history="1">
        <w:r>
          <w:rPr>
            <w:rStyle w:val="Hipercze"/>
            <w:rFonts w:ascii="inherit" w:hAnsi="inherit" w:cs="Arial"/>
            <w:color w:val="0563C1"/>
            <w:sz w:val="21"/>
            <w:szCs w:val="21"/>
          </w:rPr>
          <w:t>https://www.gov.pl/web/rodzina/wniosek-o-przyznanie-karty-duzej-rodziniy-lub-wydanie-duplikatu</w:t>
        </w:r>
      </w:hyperlink>
      <w:r>
        <w:rPr>
          <w:rFonts w:ascii="inherit" w:hAnsi="inherit" w:cs="Arial"/>
          <w:color w:val="1B1B1B"/>
          <w:sz w:val="21"/>
          <w:szCs w:val="21"/>
        </w:rPr>
        <w:t>.</w:t>
      </w:r>
    </w:p>
    <w:p w14:paraId="25F135F5"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trzeba dołączyć dodatkowe dokumenty do wniosku o przyznanie Karty Dużej Rodziny?</w:t>
      </w:r>
    </w:p>
    <w:p w14:paraId="31AFAF0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Składając wniosek o przyznanie Karty, przedstawia się w szczególności:</w:t>
      </w:r>
    </w:p>
    <w:p w14:paraId="3BD97947" w14:textId="77777777" w:rsidR="009D3934" w:rsidRDefault="009D3934" w:rsidP="009D3934">
      <w:pPr>
        <w:pStyle w:val="Nagwek5"/>
        <w:numPr>
          <w:ilvl w:val="0"/>
          <w:numId w:val="9"/>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w przypadku rodzica - oświadczenia, że rodzic miał lub ma na utrzymaniu łącznie co najmniej troje dzieci oraz że nie jest lub nie był pozbawiony władzy rodzicielskiej ani ograniczony we władzy rodzicielskiej przez umieszczenie dziecka w pieczy zastępczej w stosunku do co najmniej trojga dzieci;</w:t>
      </w:r>
    </w:p>
    <w:p w14:paraId="210E7050" w14:textId="77777777" w:rsidR="009D3934" w:rsidRDefault="009D3934" w:rsidP="009D3934">
      <w:pPr>
        <w:pStyle w:val="Nagwek5"/>
        <w:numPr>
          <w:ilvl w:val="0"/>
          <w:numId w:val="9"/>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 w przypadku dzieci w wieku powyżej 18. roku życia, które uczą się w szkole lub w szkole wyższej - oświadczenie o planowanym terminie ukończenia nauki w danej placówce;</w:t>
      </w:r>
    </w:p>
    <w:p w14:paraId="41F76688" w14:textId="77777777" w:rsidR="009D3934" w:rsidRDefault="009D3934" w:rsidP="009D3934">
      <w:pPr>
        <w:pStyle w:val="Nagwek5"/>
        <w:numPr>
          <w:ilvl w:val="0"/>
          <w:numId w:val="9"/>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w przypadku dzieci umieszczonych w rodzinie zastępczej lub rodzinnym domu dziecka - oryginał lub odpis postanowienia o umieszczeniu w rodzinie zastępczej lub rodzinnym domu dziecka;</w:t>
      </w:r>
    </w:p>
    <w:p w14:paraId="4B255575" w14:textId="77777777" w:rsidR="009D3934" w:rsidRDefault="009D3934" w:rsidP="009D3934">
      <w:pPr>
        <w:pStyle w:val="Nagwek5"/>
        <w:numPr>
          <w:ilvl w:val="0"/>
          <w:numId w:val="9"/>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 w przypadku osób przebywających w dotychczasowej rodzinie zastępczej albo w rodzinnym domu dziecka, o których mowa w art. 37 ust. 2 ustawy z dnia 9 czerwca 2011 r. o wspieraniu rodziny i systemie pieczy zastępczej - oświadczenie o pozostawaniu w dotychczasowej rodzinie zastępczej lub rodzinnym domu dziecka.</w:t>
      </w:r>
    </w:p>
    <w:p w14:paraId="724C527A" w14:textId="77777777" w:rsidR="009D3934" w:rsidRDefault="009D3934" w:rsidP="009D3934">
      <w:pPr>
        <w:shd w:val="clear" w:color="auto" w:fill="FFFFFF"/>
        <w:textAlignment w:val="baseline"/>
        <w:rPr>
          <w:rFonts w:ascii="Arial" w:hAnsi="Arial" w:cs="Arial"/>
          <w:color w:val="1B1B1B"/>
        </w:rPr>
      </w:pPr>
      <w:r>
        <w:rPr>
          <w:rFonts w:ascii="Arial" w:hAnsi="Arial" w:cs="Arial"/>
          <w:color w:val="1B1B1B"/>
        </w:rPr>
        <w:t>Kto składa oświadczenie, że osoba, której oświadczenie dotyczy nie jest lub nie była pozbawiona władzy rodzicielskiej ani ograniczona we władzy rodzicielskiej przez umieszczenie dziecka w pieczy zastępczej w stosunku do co najmniej trojga dzieci?</w:t>
      </w:r>
    </w:p>
    <w:p w14:paraId="7504FE8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shd w:val="clear" w:color="auto" w:fill="FFFFFF"/>
        </w:rPr>
        <w:t>Oświadczenie o ww. treści składa wnioskodawca.</w:t>
      </w:r>
    </w:p>
    <w:p w14:paraId="5BA4F2E1"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Karta Dużej Rodziny przysługuje pracującemu studentowi?</w:t>
      </w:r>
    </w:p>
    <w:p w14:paraId="6206955A"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lastRenderedPageBreak/>
        <w:t>Karta przysługuje pracującemu studentowi, bez względu na rodzaj studiów (licencjackie, magisterskie, jednolite, doktoranckie, dzienne, wieczorowe, zaoczne), pozostającemu na utrzymaniu rodziców.</w:t>
      </w:r>
    </w:p>
    <w:p w14:paraId="319C81F3"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Czym różni się ogólnopolska Karta Dużej Rodziny od tej lokalnej?</w:t>
      </w:r>
    </w:p>
    <w:p w14:paraId="5C32227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Ogólnopolska Karty Dużej Rodziny jest przyznawana wszystkim uprawnionym zamieszkującym w Polsce bez względu na to, w której gminie mieszkają. Tylko sam akt złożenia wniosku o Kartę jest ograniczony do gminy zamieszkania, aby mieszkańcy mogli jak najbliżej załatwić tę sprawę administracyjną. Ogólnopolska Karta Dużej Rodziny upoważnia do korzystania ze zniżek na terenie całego kraju, a nie tylko w obrębie gminy.</w:t>
      </w:r>
    </w:p>
    <w:p w14:paraId="0A610B3F"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zniżki z tytułu posiadania ogólnopolskiej Karty Dużej Rodziny anulują zniżki, które przysługują z tytułu posiadania lokalnej Karty Dużej Rodziny?</w:t>
      </w:r>
    </w:p>
    <w:p w14:paraId="47F9257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Nie. Zniżki przysługujące na podstawie ogólnopolskiej Karty Dużej Rodziny są niezależne od zniżek przysługujących w ramach programów samorządowych. Karta ogólnopolska jest odrębnym środkiem poświadczającym prawo do zniżek w stosunku do kart lokalnych. Karta ogólnopolska może być wykorzystywana jako dokument potwierdzający prawo do korzystania z uprawnień wprowadzonych programami samorządowymi.</w:t>
      </w:r>
    </w:p>
    <w:p w14:paraId="3C1EF4D6"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ogólnopolska Karta Dużej Rodziny może być wykorzystywana jako dokument potwierdzający uprawnienie do korzystania z wprowadzonych programów samorządowych dla rodzin wielodzietnych?</w:t>
      </w:r>
    </w:p>
    <w:p w14:paraId="0AA38ED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przypadku gdy w gminie, powiecie lub województwie jest wprowadzony samorządowy program przyznający uprawnienia członkom rodzin wielodzietnych, gmina, powiat lub województwo może wykorzystać Kartę jako dokument potwierdzający uprawnienie do korzystania z wprowadzonych odpowiednio w gminie, powiecie lub województwie uprawnień dla członków rodzin wielodzietnych. Gmina, powiat, województwo nie ponosi żadnych opłat za swoich środków za korzystanie z ogólnopolskiej Karty Dużej Rodziny jako dokumentu potwierdzającego uprawnienie do zniżek i ulg oferowanych w ramach samorządowego programu.</w:t>
      </w:r>
    </w:p>
    <w:p w14:paraId="3FAB5A18"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rodzinom, w których znajdują się osoby niepełnosprawne przysługują dodatkowe zniżki?</w:t>
      </w:r>
    </w:p>
    <w:p w14:paraId="2BAC26F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Może się zdarzyć, że instytucja lub firma, która oferuje zniżki, przyznaje je dzieciom lub osobom niepełnosprawnym dodatkowo w preferencyjnym wymiarze.</w:t>
      </w:r>
    </w:p>
    <w:p w14:paraId="065F4F7D"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uprawnienia wynikające z programu przysługują osobom tworzącym związki nieformalne?</w:t>
      </w:r>
    </w:p>
    <w:p w14:paraId="117910A8"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 xml:space="preserve">Tak, o ile każda z osób tworzących związek nieformalny ma lub miała co najmniej troje dzieci. Zatem w sytuacji, gdy w związku nieformalnym partnerzy mają lub mieli wspólnie troje dzieci, to każde z nich jest rodzicem trojga dzieci i każdemu z nich przysługiwać będą uprawnienia. Natomiast w przypadku, gdy któryś z partnerów nie jest rodzicem trojga dzieci, wówczas uprawnienia nie będą mu przysługiwały. Np. w związku nieformalnym kobieta ma dwoje dzieci, a mężczyzna ma troje dzieci, wśród tych dzieci jedno dziecko jest wspólne -  w takiej sytuacji uprawnienia wynikające z programu przysługiwać </w:t>
      </w:r>
      <w:r>
        <w:rPr>
          <w:rFonts w:ascii="inherit" w:hAnsi="inherit" w:cs="Arial"/>
          <w:color w:val="1B1B1B"/>
          <w:sz w:val="21"/>
          <w:szCs w:val="21"/>
        </w:rPr>
        <w:lastRenderedPageBreak/>
        <w:t>będą wyłącznie mężczyźnie (gdyż on jest rodzicem trojga dzieci). Uprawnienia wynikające z programu przysługują temu partnerowi, który jest rodzicem trojga dzieci (mogą być to dzieci z różnych związków). Inaczej natomiast kształtuje się sytuacja małżonka rodzica. Małżonkowi rodzica, w przypadku, gdy rodzic ma co najmniej troje dzieci, przysługują uprawnienia, nawet jeżeli małżonek ten nie ma żadnego własnego dziecka.</w:t>
      </w:r>
    </w:p>
    <w:p w14:paraId="6C80B0E1"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uprawnienia wynikające z programu przysługują, jeżeli rodzic nie mieszka z dziećmi?</w:t>
      </w:r>
    </w:p>
    <w:p w14:paraId="200E9C4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Tak. Rodzina nie musi mieszkać razem, aby otrzymać zniżki.</w:t>
      </w:r>
    </w:p>
    <w:p w14:paraId="6B8D2E78"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uprawnienia wynikające z programu przysługują rozwodnikom?</w:t>
      </w:r>
    </w:p>
    <w:p w14:paraId="223CAF0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Tak. Uprawnienia wynikające z programu przysługują rodzicowi, który ma na utrzymaniu co najmniej troje dzieci. Bez znaczenia jest, czy rodzic ten jest rozwodnikiem i czy dzieci z nim mieszkają. Jeżeli np. rozwodnik ma z pierwszą żoną dwoje dzieci, z drugą żoną (z którą też już jest po rozwodzie) jedno dziecko i dzieci te mieszkają ze swymi matkami, to uprawnienia wynikające z programu przysługują zarówno ojcu (bo jest on rodzicem trojga dzieci), jak i jego wszystkim dzieciom. Jeżeli np. rozwodnik ma z pierwszą żoną tylko dwoje dzieci, a Karta przysługiwała mu z tytułu bycia małżonkiem rodzica (pierwsza żona jest matką trójki dzieci), to po rozwodzie traci uprawnienia.</w:t>
      </w:r>
    </w:p>
    <w:p w14:paraId="0D1355B8"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miejsce zameldowania ma znaczenie?</w:t>
      </w:r>
    </w:p>
    <w:p w14:paraId="39CC33D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Nie. Wniosek o wydanie Karty i jej duplikatu składa się w gminie właściwej ze względu na miejsce zamieszkania członka rodziny wielodzietnej. Oznacza to, że przy składaniu wniosku o przyznanie Karty nie ma znaczenia miejsce zameldowania.</w:t>
      </w:r>
    </w:p>
    <w:p w14:paraId="69ED50DC"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Co w sytuacji, gdy członkowie rodziny wielodzietnej mają różne miejsca zamieszkania?</w:t>
      </w:r>
    </w:p>
    <w:p w14:paraId="504409F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Jeżeli członkowie rodziny wielodzietnej mają miejsca zamieszkania w różnych gminach, wówczas, każdy z nich składa wniosek w gminie właściwej dla swojego miejsca zamieszkania, podając jednocześnie dane pozostałych członków rodziny (chyba że dane pozostałych członków rodziny wielodzietnej zawarte są już w systemie, za pomocą którego gmina zamawia Karty Dużej Rodziny). Zatem np. w sytuacji, gdy rodzic trojga dzieci, które mieszkają w innej gminie, złoży wniosek o przyznanie mu Karty Dużej Rodziny i we wniosku tym wskaże swoje dzieci, wówczas gmina właściwa dla zamieszkania tego rodzica powinna zamówić wydruk Karty Dużej Rodziny dla tego rodzica i nie zamawiać wydruku Kart Dużej Rodziny dla jego dzieci.</w:t>
      </w:r>
    </w:p>
    <w:p w14:paraId="5D406210"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uprawnienia wynikające z programu przysługują dzieciom małżonka?</w:t>
      </w:r>
    </w:p>
    <w:p w14:paraId="09FEE545"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Tak. Bez znaczenia jest, czy troje dzieci pochodzi ze związku małżeńskiego, czy też z innych związków małżonków. Zatem uprawnienia przysługiwać będą małżonkom i dzieciom w np. takich przypadkach:</w:t>
      </w:r>
    </w:p>
    <w:p w14:paraId="12AE394C" w14:textId="77777777" w:rsidR="009D3934" w:rsidRDefault="009D3934" w:rsidP="009D3934">
      <w:pPr>
        <w:pStyle w:val="Nagwek5"/>
        <w:numPr>
          <w:ilvl w:val="0"/>
          <w:numId w:val="10"/>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małżonkowie mają jedno wspólne dziecko i każdy z małżonków ma po jednym dziecku z innych związków,</w:t>
      </w:r>
    </w:p>
    <w:p w14:paraId="40D8D90C" w14:textId="77777777" w:rsidR="009D3934" w:rsidRDefault="009D3934" w:rsidP="009D3934">
      <w:pPr>
        <w:pStyle w:val="Nagwek5"/>
        <w:numPr>
          <w:ilvl w:val="0"/>
          <w:numId w:val="10"/>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małżonkowie mają troje wspólnych dzieci, a jeden z małżonków ma dwoje dzieci z innych związków,</w:t>
      </w:r>
    </w:p>
    <w:p w14:paraId="5A0B834A" w14:textId="77777777" w:rsidR="009D3934" w:rsidRDefault="009D3934" w:rsidP="009D3934">
      <w:pPr>
        <w:pStyle w:val="Nagwek5"/>
        <w:numPr>
          <w:ilvl w:val="0"/>
          <w:numId w:val="10"/>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rPr>
        <w:t>małżonkowie nie mają wspólnych dzieci, ale jeden z małżonków ma troje dzieci z innych związków.</w:t>
      </w:r>
    </w:p>
    <w:p w14:paraId="06B8973C"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lastRenderedPageBreak/>
        <w:t>Co oznacza zapis z art. 4 ust. 1 ustawy o Karcie Dużej Rodziny  dotyczący utrzymania przez rodzica co najmniej trojga dzieci?</w:t>
      </w:r>
    </w:p>
    <w:p w14:paraId="728E9B1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Obowiązek utrzymywania dzieci przez rodziców określony jest w Kodeksie Rodzinnym i Opiekuńczym. Zgodnie z art. 133 § 1 Kodeksu Rodzinnego i Opiekuńczego, rodzice obowiązani są do dostarczania środków utrzymania, a w miarę potrzeby także środków wychowania (obowiązek alimentacyjny) względem dziecka, które nie jest jeszcze  w stanie utrzymać się samodzielnie, chyba że dochody z majątku dziecka wystarczają na pokrycie kosztów jego utrzymania i wychowania.</w:t>
      </w:r>
    </w:p>
    <w:p w14:paraId="63E1517E" w14:textId="77777777" w:rsidR="009D3934" w:rsidRDefault="009D3934" w:rsidP="009D3934">
      <w:pPr>
        <w:shd w:val="clear" w:color="auto" w:fill="FFFFFF"/>
        <w:textAlignment w:val="baseline"/>
        <w:rPr>
          <w:rFonts w:ascii="Arial" w:hAnsi="Arial" w:cs="Arial"/>
          <w:color w:val="1B1B1B"/>
        </w:rPr>
      </w:pPr>
      <w:r>
        <w:rPr>
          <w:rFonts w:ascii="Arial" w:hAnsi="Arial" w:cs="Arial"/>
          <w:color w:val="1B1B1B"/>
        </w:rPr>
        <w:t>Czy rodzicowi, któremu odebrano lub ograniczono władzę rodzicielską przysługują uprawnienia wynikające z programu?</w:t>
      </w:r>
    </w:p>
    <w:p w14:paraId="5600442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Rodzic, który ma Kartę Dużej Rodziny, nie traci uprawnień, chyba że sąd odebrał mu władzę rodzicielską lub ją ograniczył przez umieszczenie dziecka w pieczy zastępczej. Utrata przez rodzica uprawnień nie następuje, jeżeli sąd nie odebrał mu władzy rodzicielskiej lub jej nie ograniczył przez umieszczenie dziecka w pieczy zastępczej w stosunku do co najmniej trojga dzieci. Sytuacja taka może mieć miejsce np. w przypadku, gdy rodzic ma na utrzymaniu sześcioro (i więcej) dzieci, a sąd umieścił w pieczy zastępczej troje z nich (ograniczenie władzy rodzicielskiej w stosunku do trojga dzieci). Wówczas rodzic zatrzymuje pełnię władzy rodzicielskiej w stosunku do pozostałej trójki dzieci.</w:t>
      </w:r>
    </w:p>
    <w:p w14:paraId="6344B11D" w14:textId="77777777" w:rsidR="009D3934" w:rsidRDefault="009D3934" w:rsidP="009D3934">
      <w:pPr>
        <w:shd w:val="clear" w:color="auto" w:fill="FFFFFF"/>
        <w:textAlignment w:val="baseline"/>
        <w:rPr>
          <w:rFonts w:ascii="Arial" w:hAnsi="Arial" w:cs="Arial"/>
          <w:color w:val="1B1B1B"/>
        </w:rPr>
      </w:pPr>
      <w:r>
        <w:rPr>
          <w:rFonts w:ascii="Arial" w:hAnsi="Arial" w:cs="Arial"/>
          <w:color w:val="1B1B1B"/>
        </w:rPr>
        <w:t>Czy rodzice zastępczy i osoby prowadzące rodzinne domy dziecka dostają Kartę Dużej Rodziny dożywotnio?</w:t>
      </w:r>
    </w:p>
    <w:p w14:paraId="5D4B90E8"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Rodzicowi, przez którego rozumie się także rodzica (rodziców) zastępczych lub osobę (osoby) prowadzącą rodzinny dom dziecka, Kartę przyznaje się dożywotnio, natomiast dziecku umieszczonemu w rodzinnej pieczy zastępczej - na czas umieszczenia w danej rodzinie zastępczej lub rodzinnym domu dziecka. W przypadku braku określenia  terminu umieszczenia w rodzinnej pieczy zastępczej, Kartę przyznaje się do 18 r. ż. Jednakże w przypadku wystąpienia zmian mających wpływ na uprawnienie do korzystania z programu członek rodziny wielodzietnej jest obowiązany do niezwłocznego powiadomienia o tym wójta / burmistrza lub prezydenta miasta. Wójt / burmistrz / prezydent miasta informuje o tym obowiązku wydając Kartę.</w:t>
      </w:r>
    </w:p>
    <w:p w14:paraId="3702F949"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w przypadku rodziny zastępczej oraz rodzinnego domu dziecka do nabycia uprawnień bierze się pod uwagę dzieci własne i dzieci w ramach pieczy zastępczej?</w:t>
      </w:r>
    </w:p>
    <w:p w14:paraId="082239A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Tak. Do korzystania z programu uprawnione są dzieci będące członkami rodziny wielodzietnej czyli zarówno dzieci własne, jak i te objęte pieczą zastępczą. Dla przykładu – uprawnienia wynikające z programu przysługują rodzicom zastępczym, którzy mają jedno dziecko własne i dwoje przyjętych w ramach pieczy zastępczej.</w:t>
      </w:r>
    </w:p>
    <w:p w14:paraId="240B07ED"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Jakie zniżki przysługują dla posiadaczy Karty Dużej Rodziny?</w:t>
      </w:r>
    </w:p>
    <w:p w14:paraId="563BC86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Polsce w ramach Karty Dużej Rodziny udzielane są dwa rodzaje zniżek:</w:t>
      </w:r>
    </w:p>
    <w:p w14:paraId="4E8488F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ustawowe oraz handlowe (nieustawowe).</w:t>
      </w:r>
    </w:p>
    <w:p w14:paraId="4D881CC3" w14:textId="77777777" w:rsidR="009D3934" w:rsidRDefault="009D3934" w:rsidP="009D3934">
      <w:pPr>
        <w:pStyle w:val="Nagwek5"/>
        <w:numPr>
          <w:ilvl w:val="0"/>
          <w:numId w:val="11"/>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u w:val="single"/>
        </w:rPr>
        <w:t>Zniżki ustawowe</w:t>
      </w:r>
      <w:r>
        <w:rPr>
          <w:rFonts w:ascii="inherit" w:hAnsi="inherit" w:cs="Arial"/>
          <w:color w:val="1B1B1B"/>
          <w:sz w:val="21"/>
          <w:szCs w:val="21"/>
        </w:rPr>
        <w:t> to zniżki na przejazdy kolejowe, darmowe wejścia do wszystkich parków narodowych na terenie Polski oraz zniżki na wyrobienie paszportu.</w:t>
      </w:r>
    </w:p>
    <w:p w14:paraId="79C45049" w14:textId="77777777" w:rsidR="009D3934" w:rsidRDefault="009D3934" w:rsidP="009D3934">
      <w:pPr>
        <w:pStyle w:val="Nagwek5"/>
        <w:shd w:val="clear" w:color="auto" w:fill="FFFFFF"/>
        <w:spacing w:before="0" w:after="0"/>
        <w:ind w:left="285"/>
        <w:textAlignment w:val="baseline"/>
        <w:rPr>
          <w:rFonts w:ascii="inherit" w:hAnsi="inherit" w:cs="Arial"/>
          <w:color w:val="1B1B1B"/>
        </w:rPr>
      </w:pPr>
      <w:r>
        <w:rPr>
          <w:rFonts w:ascii="inherit" w:hAnsi="inherit" w:cs="Arial"/>
          <w:color w:val="1B1B1B"/>
          <w:sz w:val="21"/>
          <w:szCs w:val="21"/>
        </w:rPr>
        <w:lastRenderedPageBreak/>
        <w:t>- zniżki na przejazdy kolejowe - 37% na bilety jednorazowe oraz 49% na bilety miesięczne - ojciec, matka, macocha i ojczym,</w:t>
      </w:r>
    </w:p>
    <w:p w14:paraId="7B48EC7D" w14:textId="77777777" w:rsidR="009D3934" w:rsidRDefault="009D3934" w:rsidP="009D3934">
      <w:pPr>
        <w:pStyle w:val="Nagwek5"/>
        <w:shd w:val="clear" w:color="auto" w:fill="FFFFFF"/>
        <w:spacing w:before="0" w:after="0"/>
        <w:ind w:left="285"/>
        <w:textAlignment w:val="baseline"/>
        <w:rPr>
          <w:rFonts w:ascii="inherit" w:hAnsi="inherit" w:cs="Arial"/>
          <w:color w:val="1B1B1B"/>
        </w:rPr>
      </w:pPr>
      <w:r>
        <w:rPr>
          <w:rFonts w:ascii="inherit" w:hAnsi="inherit" w:cs="Arial"/>
          <w:color w:val="1B1B1B"/>
          <w:sz w:val="21"/>
          <w:szCs w:val="21"/>
        </w:rPr>
        <w:t>- 50% ulgi opłaty za paszport - ojciec, matka, macocha i ojczym,</w:t>
      </w:r>
    </w:p>
    <w:p w14:paraId="37A56DDF" w14:textId="77777777" w:rsidR="009D3934" w:rsidRDefault="009D3934" w:rsidP="009D3934">
      <w:pPr>
        <w:pStyle w:val="Nagwek5"/>
        <w:shd w:val="clear" w:color="auto" w:fill="FFFFFF"/>
        <w:spacing w:before="0" w:after="0"/>
        <w:ind w:left="285"/>
        <w:textAlignment w:val="baseline"/>
        <w:rPr>
          <w:rFonts w:ascii="inherit" w:hAnsi="inherit" w:cs="Arial"/>
          <w:color w:val="1B1B1B"/>
        </w:rPr>
      </w:pPr>
      <w:r>
        <w:rPr>
          <w:rFonts w:ascii="inherit" w:hAnsi="inherit" w:cs="Arial"/>
          <w:color w:val="1B1B1B"/>
          <w:sz w:val="21"/>
          <w:szCs w:val="21"/>
        </w:rPr>
        <w:t>- 75% ulgi opłaty za paszport - dzieci,</w:t>
      </w:r>
    </w:p>
    <w:p w14:paraId="6074E498" w14:textId="77777777" w:rsidR="009D3934" w:rsidRDefault="009D3934" w:rsidP="009D3934">
      <w:pPr>
        <w:pStyle w:val="Nagwek5"/>
        <w:shd w:val="clear" w:color="auto" w:fill="FFFFFF"/>
        <w:spacing w:before="0" w:after="0"/>
        <w:ind w:left="285"/>
        <w:textAlignment w:val="baseline"/>
        <w:rPr>
          <w:rFonts w:ascii="inherit" w:hAnsi="inherit" w:cs="Arial"/>
          <w:color w:val="1B1B1B"/>
        </w:rPr>
      </w:pPr>
      <w:r>
        <w:rPr>
          <w:rFonts w:ascii="inherit" w:hAnsi="inherit" w:cs="Arial"/>
          <w:color w:val="1B1B1B"/>
          <w:sz w:val="21"/>
          <w:szCs w:val="21"/>
        </w:rPr>
        <w:t>- bezpłatny wstęp do parków narodowych,</w:t>
      </w:r>
    </w:p>
    <w:p w14:paraId="7F727A39" w14:textId="77777777" w:rsidR="009D3934" w:rsidRDefault="009D3934" w:rsidP="009D3934">
      <w:pPr>
        <w:pStyle w:val="Nagwek5"/>
        <w:shd w:val="clear" w:color="auto" w:fill="FFFFFF"/>
        <w:spacing w:before="0" w:after="0"/>
        <w:ind w:left="285"/>
        <w:textAlignment w:val="baseline"/>
        <w:rPr>
          <w:rFonts w:ascii="inherit" w:hAnsi="inherit" w:cs="Arial"/>
          <w:color w:val="1B1B1B"/>
        </w:rPr>
      </w:pPr>
      <w:r>
        <w:rPr>
          <w:rFonts w:ascii="inherit" w:hAnsi="inherit" w:cs="Arial"/>
          <w:color w:val="1B1B1B"/>
          <w:sz w:val="21"/>
          <w:szCs w:val="21"/>
        </w:rPr>
        <w:t>- gwarancja stałej ceny zużycia energii elektrycznej na obecnym poziomie (stosowanie cen z roku 2022) – do 3 MWh zużycia rocznego.</w:t>
      </w:r>
    </w:p>
    <w:p w14:paraId="65C7E932" w14:textId="77777777" w:rsidR="009D3934" w:rsidRDefault="009D3934" w:rsidP="009D3934">
      <w:pPr>
        <w:pStyle w:val="Nagwek5"/>
        <w:numPr>
          <w:ilvl w:val="0"/>
          <w:numId w:val="12"/>
        </w:numPr>
        <w:shd w:val="clear" w:color="auto" w:fill="FFFFFF"/>
        <w:spacing w:before="0" w:after="0" w:line="240" w:lineRule="auto"/>
        <w:ind w:left="0"/>
        <w:jc w:val="left"/>
        <w:textAlignment w:val="baseline"/>
        <w:rPr>
          <w:rFonts w:ascii="inherit" w:hAnsi="inherit" w:cs="Arial"/>
          <w:color w:val="1B1B1B"/>
        </w:rPr>
      </w:pPr>
      <w:r>
        <w:rPr>
          <w:rFonts w:ascii="inherit" w:hAnsi="inherit" w:cs="Arial"/>
          <w:color w:val="1B1B1B"/>
          <w:sz w:val="21"/>
          <w:szCs w:val="21"/>
          <w:u w:val="single"/>
        </w:rPr>
        <w:t>Zniżki nieustawowe</w:t>
      </w:r>
      <w:r>
        <w:rPr>
          <w:rFonts w:ascii="inherit" w:hAnsi="inherit" w:cs="Arial"/>
          <w:color w:val="1B1B1B"/>
          <w:sz w:val="21"/>
          <w:szCs w:val="21"/>
        </w:rPr>
        <w:t> to ulgi udzielane przez podmioty prywatne.</w:t>
      </w:r>
    </w:p>
    <w:p w14:paraId="414A132F" w14:textId="77777777" w:rsidR="009D3934" w:rsidRDefault="009D3934" w:rsidP="009D3934">
      <w:pPr>
        <w:pStyle w:val="Nagwek5"/>
        <w:shd w:val="clear" w:color="auto" w:fill="FFFFFF"/>
        <w:spacing w:before="0" w:after="0"/>
        <w:textAlignment w:val="baseline"/>
        <w:rPr>
          <w:rFonts w:ascii="inherit" w:hAnsi="inherit" w:cs="Arial"/>
          <w:color w:val="1B1B1B"/>
        </w:rPr>
      </w:pPr>
      <w:hyperlink r:id="rId6" w:history="1">
        <w:r>
          <w:rPr>
            <w:rStyle w:val="Hipercze"/>
            <w:rFonts w:ascii="inherit" w:hAnsi="inherit" w:cs="Arial"/>
            <w:color w:val="0563C1"/>
            <w:sz w:val="21"/>
            <w:szCs w:val="21"/>
          </w:rPr>
          <w:t>https://empatia.mpips.gov.pl/web/piu/kdr</w:t>
        </w:r>
      </w:hyperlink>
      <w:r>
        <w:rPr>
          <w:rFonts w:ascii="inherit" w:hAnsi="inherit" w:cs="Arial"/>
          <w:color w:val="1B1B1B"/>
          <w:sz w:val="21"/>
          <w:szCs w:val="21"/>
        </w:rPr>
        <w:t> - link do mapy z partnerami KDR oraz opisem zniżek.</w:t>
      </w:r>
    </w:p>
    <w:p w14:paraId="51CEBAC1"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Jakie rozwiązania dotyczące zamrożenia cen energii elektrycznej w 2023 r. zostały wprowadzone oraz kogo one dotyczą?</w:t>
      </w:r>
    </w:p>
    <w:p w14:paraId="02DF5F4D"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Szczególne rozwiązania służące ochronie odbiorców energii elektrycznej w 2023 r. dotyczą m. in. ochrony rodzin wielodzietnych, w których odbiorca uprawniony to posiadacz Karty Dużej Rodziny, który jest </w:t>
      </w:r>
      <w:r>
        <w:rPr>
          <w:rFonts w:ascii="inherit" w:hAnsi="inherit" w:cs="Arial"/>
          <w:color w:val="1B1B1B"/>
          <w:sz w:val="21"/>
          <w:szCs w:val="21"/>
          <w:u w:val="single"/>
        </w:rPr>
        <w:t>rodzicem rodziny wielodzietnej</w:t>
      </w:r>
      <w:r>
        <w:rPr>
          <w:rFonts w:ascii="inherit" w:hAnsi="inherit" w:cs="Arial"/>
          <w:color w:val="1B1B1B"/>
          <w:sz w:val="21"/>
          <w:szCs w:val="21"/>
        </w:rPr>
        <w:t> i dokonuje zakupu energii elektrycznej w celu jej zużycia na własny użytek</w:t>
      </w:r>
    </w:p>
    <w:p w14:paraId="4E57B0A3"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przedmiotowej regulacji uwzględniono zapisy gwarantujące stosowanie cen z roku 2022 w rozliczeniach z odbiorcami za dostawy energii w roku 2023. Zastosowano dodatkowe wsparcie dla rodzin posiadających Kartę Dużej Rodziny, dla których zwiększono limit preferencyjnego zużycia energii elektrycznej do 3 MWh, uwzględniając ich zwiększone potrzeby dotyczące zużycia energii elektrycznej. Jeśli ww. odbiorcy nabyli uprawnienia do zwiększonego limitu preferencyjnego zużycia energii elektrycznej (3 MWh) w trakcie 2023 r.,  limit ten stosuje się proporcjonalnie do liczby miesięcy w 2023 r., w których spełniali wymogi dotyczące nabycia tychże uprawnień. </w:t>
      </w:r>
    </w:p>
    <w:p w14:paraId="152048B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Odbiorca, po przekroczeniu zużycia w wysokości 3 MWh, za każdą kolejną zużytą kWh będzie rozliczany według cen obowiązujących w taryfie danego przedsiębiorstwa z roku 2023, odpowiednio (w przypadku sprzedawców alternatywnych) według ceny wolnorynkowej, obowiązującej z zapisów umownych pomiędzy nim, a jego sprzedawcą energii.</w:t>
      </w:r>
    </w:p>
    <w:p w14:paraId="12935E3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Ponadto wprowadzono mechanizm zachęcający do efektywnego zużycia energii, przy założeniu zużycia przez odbiorcę w roku 2023 maksymalnie 90% wolumenu z roku 2022.</w:t>
      </w:r>
    </w:p>
    <w:p w14:paraId="3A93335C"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Powyższy mechanizm dąży do upustu w rozliczeniach. W przypadku gdy poziom zużycia energii elektrycznej przez odbiorcę uprawnionego w okresie od dnia 1 października 2022 r. do dnia 31 grudnia 2023 r. w punkcie poboru energii wynosił nie więcej niż 90% zużycia w stosunku do poziomu zużycia energii elektrycznej przez tego odbiorcę w okresie od dnia 1 października 2021 r. do dnia 31 grudnia 2022 r., podmiot uprawniony w rozliczeniach z tym odbiorcą w 2024 r. stosuje upust.</w:t>
      </w:r>
    </w:p>
    <w:p w14:paraId="3C262B29"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Kwotę upustu stanowi równowartość 10% łącznej kwoty rozliczenia sprzedaży energii elektrycznej oraz usługi dystrybucji energii elektrycznej poniesionej przez odbiorcę uprawnionego w okresie od dnia 1 października 2022 r. do dnia 31 grudnia 2023 r.</w:t>
      </w:r>
    </w:p>
    <w:p w14:paraId="1F529C76"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Jak zgłosić/uzyskać przyznanie limitu 3 MWh dla posiadacza Karty Dużej Rodziny?</w:t>
      </w:r>
    </w:p>
    <w:p w14:paraId="3F49292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lastRenderedPageBreak/>
        <w:t>Posiadacz Karty Dużej Rodziny, który jest rodzicem rodziny wielodzietnej (odbiorca uprawniony), w celu umożliwienia stosowania wobec niego limitu zużycia energii elektrycznej wynoszącego maksymalnie 3 MWh, składa przedsiębiorstwu energetycznemu wykonującemu działalność gospodarczą w zakresie obrotu energią elektryczną lub przedsiębiorstwu energetycznemu zajmującemu się dystrybucją energii elektrycznej (podmioty uprawnione), oświadczenie o spełnianiu przez tego odbiorcę warunków pozwalających na uznanie go za odbiorcę uprawnionego.</w:t>
      </w:r>
    </w:p>
    <w:p w14:paraId="74BD295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Składając oświadczenie posiadacz Karty Dużej Rodziny, który jest rodzicem rodziny wielodzietnej (odbiorca uprawniony), podaje numer Karty Dużej Rodziny i załącza kopię tej Karty.</w:t>
      </w:r>
    </w:p>
    <w:p w14:paraId="17E7DCD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Przedsiębiorstwo energetyczne w celu weryfikacji danych, zawartych w oświadczeniu, dotyczącym odbiorcy uprawnionego, może żądać przedstawienia do wglądu od tego odbiorcy odpowiednio ważnej Karty Dużej Rodziny.</w:t>
      </w:r>
    </w:p>
    <w:p w14:paraId="350F6BFC"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Jaki jest termin złożenia oświadczenia dotyczącego przyznania limitu 3 MWh?</w:t>
      </w:r>
    </w:p>
    <w:p w14:paraId="2BAE7A8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W przypadku odbiorcy uprawnionego posiadającego, w dniu wejścia w</w:t>
      </w:r>
    </w:p>
    <w:p w14:paraId="5F9ED6DE"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życie ustawy, Kartę Dużej Rodziny, oświadczenie należy złożyć niezwłocznie, jednak nie później niż w terminie 30 dni od dnia wejścia w życie ustawy. </w:t>
      </w:r>
      <w:r>
        <w:rPr>
          <w:rStyle w:val="Uwydatnienie"/>
          <w:rFonts w:ascii="inherit" w:hAnsi="inherit" w:cs="Arial"/>
          <w:color w:val="1B1B1B"/>
          <w:sz w:val="21"/>
          <w:szCs w:val="21"/>
        </w:rPr>
        <w:t>Ustawa z dnia 7 października 2022 r. o szczególnych rozwiązaniach służących ochronie odbiorców energii elektrycznej w 2023 roku w związku z sytuacją na rynku energii elektrycznej</w:t>
      </w:r>
      <w:r>
        <w:rPr>
          <w:rFonts w:ascii="inherit" w:hAnsi="inherit" w:cs="Arial"/>
          <w:color w:val="1B1B1B"/>
          <w:sz w:val="21"/>
          <w:szCs w:val="21"/>
        </w:rPr>
        <w:t> (Dz.U. z 2022 r. poz. 2127) </w:t>
      </w:r>
      <w:r>
        <w:rPr>
          <w:rFonts w:ascii="inherit" w:hAnsi="inherit" w:cs="Arial"/>
          <w:color w:val="1B1B1B"/>
          <w:sz w:val="21"/>
          <w:szCs w:val="21"/>
          <w:u w:val="single"/>
        </w:rPr>
        <w:t>weszła w życie w dniu 18 października 2022 r.</w:t>
      </w:r>
    </w:p>
    <w:p w14:paraId="6BA5F65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Dla osób, które nie złożyły oświadczenia w terminie, limit zużycia energii elektrycznej, stosuje się proporcjonalnie do liczby miesięcy w 2023 r., rozpoczynając od miesiąca następującego po miesiącu, w którym złożono oświadczenie.</w:t>
      </w:r>
    </w:p>
    <w:p w14:paraId="58E82C77"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Rodzic, który nabył uprawnienia do Karty Dużej Rodziny w trakcie 2023 r. lub nabył nową nieruchomość może złożyć oświadczenie. Jednak limit zużycia energii stosuje się proporcjonalnie do liczby miesięcy w 2023 r., rozpoczynając od miesiąca, w którym złożono oświadczenie.</w:t>
      </w:r>
    </w:p>
    <w:p w14:paraId="5DFEA85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Oświadczenie, składa się na piśmie, w postaci papierowej lub elektronicznej, niezwłocznie, nie później niż </w:t>
      </w:r>
      <w:r>
        <w:rPr>
          <w:rFonts w:ascii="inherit" w:hAnsi="inherit" w:cs="Arial"/>
          <w:color w:val="1B1B1B"/>
          <w:sz w:val="21"/>
          <w:szCs w:val="21"/>
          <w:u w:val="single"/>
        </w:rPr>
        <w:t>do dnia 30 czerwca 2023 r.</w:t>
      </w:r>
    </w:p>
    <w:p w14:paraId="0D8E27DF" w14:textId="77777777" w:rsidR="009D3934" w:rsidRPr="009D3934" w:rsidRDefault="009D3934" w:rsidP="009D3934">
      <w:pPr>
        <w:shd w:val="clear" w:color="auto" w:fill="FFFFFF"/>
        <w:textAlignment w:val="baseline"/>
        <w:rPr>
          <w:rFonts w:ascii="Arial" w:hAnsi="Arial" w:cs="Arial"/>
          <w:b/>
          <w:color w:val="1B1B1B"/>
        </w:rPr>
      </w:pPr>
      <w:r w:rsidRPr="009D3934">
        <w:rPr>
          <w:rFonts w:ascii="Arial" w:hAnsi="Arial" w:cs="Arial"/>
          <w:b/>
          <w:color w:val="1B1B1B"/>
        </w:rPr>
        <w:t>Czy oświadczenie dotyczące przyznania limitu 3 MWh może złożyć każdy posiadacz Karty Dużej Rodziny?</w:t>
      </w:r>
    </w:p>
    <w:p w14:paraId="219C43F2"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Nie. Takie oświadczenie może złożyć tylko posiadacz Karty Dużej Rodziny, który jest rodzicem rodziny wielodzietnej oraz który dokonuje zakupu energii elektrycznej w celu jej zużycia na potrzeby:</w:t>
      </w:r>
    </w:p>
    <w:p w14:paraId="02E75BA8"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a) gospodarstw domowych,</w:t>
      </w:r>
    </w:p>
    <w:p w14:paraId="00B3ED1D"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b) pomieszczeń gospodarczych związanych z prowadzeniem gospodarstw domowych, o ile nie jest w nich wykonywana działalność gospodarcza,</w:t>
      </w:r>
    </w:p>
    <w:p w14:paraId="119C240B"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c) lokali o charakterze zbiorowego mieszkania, o ile nie jest w nich wykonywana działalność gospodarcza,</w:t>
      </w:r>
    </w:p>
    <w:p w14:paraId="2E1F6E71"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d) mieszkań rotacyjnych, mieszkań pracowników placówek dyplomatycznych i pracowników zagranicznych przedstawicielstw,</w:t>
      </w:r>
    </w:p>
    <w:p w14:paraId="06DCB176"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lastRenderedPageBreak/>
        <w:t>e) domów letniskowych, domów kempingowych i altan w ogródkach działkowych, w których nie jest wykonywana działalność gospodarcza oraz w przypadkach wspólnego pomiaru - administracji ogródków działkowych,</w:t>
      </w:r>
    </w:p>
    <w:p w14:paraId="5B90C1B3"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f) oświetlenia w budynkach mieszkalnych,</w:t>
      </w:r>
    </w:p>
    <w:p w14:paraId="5B63D4F4"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g) zasilania dźwigów w budynkach mieszkalnych,</w:t>
      </w:r>
    </w:p>
    <w:p w14:paraId="1FED882F" w14:textId="77777777" w:rsid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h) węzłów cieplnych i hydroforni, będących w zarządzie administracji domów mieszkalnych,</w:t>
      </w:r>
    </w:p>
    <w:p w14:paraId="46EDFAF2" w14:textId="257AEFF4" w:rsidR="009D3934" w:rsidRPr="009D3934" w:rsidRDefault="009D3934" w:rsidP="009D3934">
      <w:pPr>
        <w:pStyle w:val="Nagwek5"/>
        <w:shd w:val="clear" w:color="auto" w:fill="FFFFFF"/>
        <w:spacing w:before="0" w:after="0"/>
        <w:textAlignment w:val="baseline"/>
        <w:rPr>
          <w:rFonts w:ascii="inherit" w:hAnsi="inherit" w:cs="Arial"/>
          <w:color w:val="1B1B1B"/>
        </w:rPr>
      </w:pPr>
      <w:r>
        <w:rPr>
          <w:rFonts w:ascii="inherit" w:hAnsi="inherit" w:cs="Arial"/>
          <w:color w:val="1B1B1B"/>
          <w:sz w:val="21"/>
          <w:szCs w:val="21"/>
        </w:rPr>
        <w:t>i) garaży, w których nie jest wy</w:t>
      </w:r>
      <w:r>
        <w:rPr>
          <w:rFonts w:ascii="inherit" w:hAnsi="inherit" w:cs="Arial"/>
          <w:color w:val="1B1B1B"/>
          <w:sz w:val="21"/>
          <w:szCs w:val="21"/>
        </w:rPr>
        <w:t>konywana działalność gospodarcza</w:t>
      </w:r>
      <w:r w:rsidRPr="009D3934">
        <w:rPr>
          <w:rFonts w:ascii="inherit" w:hAnsi="inherit" w:cs="Arial"/>
          <w:color w:val="1B1B1B"/>
        </w:rPr>
        <w:t> </w:t>
      </w:r>
    </w:p>
    <w:p w14:paraId="15725036" w14:textId="111B58C1" w:rsidR="00EE491D" w:rsidRDefault="00EE491D" w:rsidP="009D3934">
      <w:pPr>
        <w:spacing w:after="120" w:line="240" w:lineRule="auto"/>
        <w:jc w:val="both"/>
      </w:pPr>
    </w:p>
    <w:sectPr w:rsidR="00EE4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B0ACBDE"/>
    <w:lvl w:ilvl="0">
      <w:start w:val="1"/>
      <w:numFmt w:val="decimal"/>
      <w:pStyle w:val="Nagwek1"/>
      <w:suff w:val="space"/>
      <w:lvlText w:val="%1. "/>
      <w:lvlJc w:val="left"/>
    </w:lvl>
    <w:lvl w:ilvl="1">
      <w:start w:val="1"/>
      <w:numFmt w:val="decimal"/>
      <w:pStyle w:val="Nagwek2"/>
      <w:suff w:val="space"/>
      <w:lvlText w:val="%1.%2 "/>
      <w:lvlJc w:val="left"/>
    </w:lvl>
    <w:lvl w:ilvl="2">
      <w:start w:val="1"/>
      <w:numFmt w:val="decimal"/>
      <w:pStyle w:val="Nagwek3"/>
      <w:suff w:val="space"/>
      <w:lvlText w:val="%1.%2.%3 "/>
      <w:lvlJc w:val="left"/>
    </w:lvl>
    <w:lvl w:ilvl="3">
      <w:start w:val="1"/>
      <w:numFmt w:val="decimal"/>
      <w:pStyle w:val="Nagwek4"/>
      <w:lvlText w:val="%1.%2.%3.%4"/>
      <w:lvlJc w:val="left"/>
      <w:pPr>
        <w:tabs>
          <w:tab w:val="num" w:pos="426"/>
        </w:tabs>
        <w:ind w:left="426"/>
      </w:pPr>
    </w:lvl>
    <w:lvl w:ilvl="4">
      <w:start w:val="1"/>
      <w:numFmt w:val="decimal"/>
      <w:pStyle w:val="Nagwek5"/>
      <w:lvlText w:val="%1.%2.%3.%4.%5"/>
      <w:lvlJc w:val="left"/>
      <w:pPr>
        <w:tabs>
          <w:tab w:val="num" w:pos="142"/>
        </w:tabs>
      </w:pPr>
    </w:lvl>
    <w:lvl w:ilvl="5">
      <w:start w:val="1"/>
      <w:numFmt w:val="decimal"/>
      <w:pStyle w:val="Nagwek6"/>
      <w:lvlText w:val="%1.%2.%3.%4.%5.%6"/>
      <w:lvlJc w:val="left"/>
      <w:pPr>
        <w:tabs>
          <w:tab w:val="num" w:pos="142"/>
        </w:tabs>
      </w:pPr>
    </w:lvl>
    <w:lvl w:ilvl="6">
      <w:start w:val="1"/>
      <w:numFmt w:val="decimal"/>
      <w:pStyle w:val="Nagwek7"/>
      <w:lvlText w:val="%1.%2.%3.%4.%5.%6.%7"/>
      <w:lvlJc w:val="left"/>
      <w:pPr>
        <w:tabs>
          <w:tab w:val="num" w:pos="142"/>
        </w:tabs>
      </w:pPr>
    </w:lvl>
    <w:lvl w:ilvl="7">
      <w:start w:val="1"/>
      <w:numFmt w:val="decimal"/>
      <w:pStyle w:val="Nagwek8"/>
      <w:lvlText w:val="%1.%2.%3.%4.%5.%6.%7.%8"/>
      <w:lvlJc w:val="left"/>
      <w:pPr>
        <w:tabs>
          <w:tab w:val="num" w:pos="142"/>
        </w:tabs>
      </w:pPr>
    </w:lvl>
    <w:lvl w:ilvl="8">
      <w:start w:val="1"/>
      <w:numFmt w:val="decimal"/>
      <w:pStyle w:val="Nagwek9"/>
      <w:lvlText w:val="%1.%2.%3.%4.%5.%6.%7.%8.%9"/>
      <w:lvlJc w:val="left"/>
      <w:pPr>
        <w:tabs>
          <w:tab w:val="num" w:pos="142"/>
        </w:tabs>
      </w:pPr>
    </w:lvl>
  </w:abstractNum>
  <w:abstractNum w:abstractNumId="1" w15:restartNumberingAfterBreak="0">
    <w:nsid w:val="0ABE3F74"/>
    <w:multiLevelType w:val="multilevel"/>
    <w:tmpl w:val="2EDA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F6DC5"/>
    <w:multiLevelType w:val="multilevel"/>
    <w:tmpl w:val="F7E6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362B8A"/>
    <w:multiLevelType w:val="multilevel"/>
    <w:tmpl w:val="EEA6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6F5C1E"/>
    <w:multiLevelType w:val="multilevel"/>
    <w:tmpl w:val="634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70A47"/>
    <w:multiLevelType w:val="hybridMultilevel"/>
    <w:tmpl w:val="03EE25E4"/>
    <w:lvl w:ilvl="0" w:tplc="D7B83A76">
      <w:start w:val="1"/>
      <w:numFmt w:val="bullet"/>
      <w:lvlText w:val="c"/>
      <w:lvlJc w:val="left"/>
      <w:pPr>
        <w:ind w:left="720" w:hanging="360"/>
      </w:pPr>
      <w:rPr>
        <w:rFonts w:ascii="Webdings" w:hAnsi="Web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CB52BB"/>
    <w:multiLevelType w:val="multilevel"/>
    <w:tmpl w:val="1C1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514836"/>
    <w:multiLevelType w:val="multilevel"/>
    <w:tmpl w:val="F604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A03DE4"/>
    <w:multiLevelType w:val="multilevel"/>
    <w:tmpl w:val="1C36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5B5A72"/>
    <w:multiLevelType w:val="multilevel"/>
    <w:tmpl w:val="212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C80141"/>
    <w:multiLevelType w:val="multilevel"/>
    <w:tmpl w:val="8AF0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10"/>
  </w:num>
  <w:num w:numId="6">
    <w:abstractNumId w:val="1"/>
  </w:num>
  <w:num w:numId="7">
    <w:abstractNumId w:val="9"/>
  </w:num>
  <w:num w:numId="8">
    <w:abstractNumId w:val="7"/>
  </w:num>
  <w:num w:numId="9">
    <w:abstractNumId w:val="3"/>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D2"/>
    <w:rsid w:val="001052C1"/>
    <w:rsid w:val="0023790D"/>
    <w:rsid w:val="002D7669"/>
    <w:rsid w:val="002F4CDC"/>
    <w:rsid w:val="00397E25"/>
    <w:rsid w:val="0045438F"/>
    <w:rsid w:val="0082720C"/>
    <w:rsid w:val="009D3934"/>
    <w:rsid w:val="00A822D2"/>
    <w:rsid w:val="00E233C2"/>
    <w:rsid w:val="00E917C5"/>
    <w:rsid w:val="00EE4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A6B1"/>
  <w15:chartTrackingRefBased/>
  <w15:docId w15:val="{DC0A12CC-7B74-432C-8AA0-16E69364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33C2"/>
    <w:pPr>
      <w:spacing w:after="200" w:line="276" w:lineRule="auto"/>
    </w:pPr>
    <w:rPr>
      <w:rFonts w:ascii="Calibri" w:eastAsia="Times New Roman" w:hAnsi="Calibri" w:cs="Times New Roman"/>
    </w:rPr>
  </w:style>
  <w:style w:type="paragraph" w:styleId="Nagwek1">
    <w:name w:val="heading 1"/>
    <w:basedOn w:val="Normalny"/>
    <w:next w:val="Normalny"/>
    <w:link w:val="Nagwek1Znak"/>
    <w:uiPriority w:val="99"/>
    <w:qFormat/>
    <w:rsid w:val="00E233C2"/>
    <w:pPr>
      <w:keepNext/>
      <w:numPr>
        <w:numId w:val="1"/>
      </w:numPr>
      <w:spacing w:before="720" w:after="240" w:line="360" w:lineRule="auto"/>
      <w:outlineLvl w:val="0"/>
    </w:pPr>
    <w:rPr>
      <w:rFonts w:ascii="Times New Roman" w:hAnsi="Times New Roman"/>
      <w:b/>
      <w:bCs/>
      <w:caps/>
      <w:kern w:val="28"/>
      <w:sz w:val="28"/>
      <w:szCs w:val="28"/>
    </w:rPr>
  </w:style>
  <w:style w:type="paragraph" w:styleId="Nagwek2">
    <w:name w:val="heading 2"/>
    <w:aliases w:val="l2,H2,h2"/>
    <w:basedOn w:val="Normalny"/>
    <w:next w:val="Normalny"/>
    <w:link w:val="Nagwek2Znak"/>
    <w:uiPriority w:val="99"/>
    <w:qFormat/>
    <w:rsid w:val="00E233C2"/>
    <w:pPr>
      <w:keepNext/>
      <w:numPr>
        <w:ilvl w:val="1"/>
        <w:numId w:val="1"/>
      </w:numPr>
      <w:spacing w:before="360" w:after="240" w:line="240" w:lineRule="auto"/>
      <w:outlineLvl w:val="1"/>
    </w:pPr>
    <w:rPr>
      <w:rFonts w:ascii="Times New Roman" w:hAnsi="Times New Roman"/>
      <w:caps/>
      <w:sz w:val="28"/>
      <w:szCs w:val="28"/>
    </w:rPr>
  </w:style>
  <w:style w:type="paragraph" w:styleId="Nagwek3">
    <w:name w:val="heading 3"/>
    <w:aliases w:val="l3,Level 1 - 1"/>
    <w:basedOn w:val="Normalny"/>
    <w:next w:val="Normalny"/>
    <w:link w:val="Nagwek3Znak"/>
    <w:uiPriority w:val="99"/>
    <w:qFormat/>
    <w:rsid w:val="00E233C2"/>
    <w:pPr>
      <w:keepNext/>
      <w:numPr>
        <w:ilvl w:val="2"/>
        <w:numId w:val="1"/>
      </w:numPr>
      <w:spacing w:before="120" w:after="60" w:line="360" w:lineRule="auto"/>
      <w:jc w:val="both"/>
      <w:outlineLvl w:val="2"/>
    </w:pPr>
    <w:rPr>
      <w:rFonts w:ascii="Times New Roman" w:hAnsi="Times New Roman"/>
      <w:b/>
      <w:bCs/>
      <w:sz w:val="26"/>
      <w:szCs w:val="26"/>
    </w:rPr>
  </w:style>
  <w:style w:type="paragraph" w:styleId="Nagwek4">
    <w:name w:val="heading 4"/>
    <w:aliases w:val="Level 2 - a"/>
    <w:basedOn w:val="Normalny"/>
    <w:next w:val="Normalny"/>
    <w:link w:val="Nagwek4Znak"/>
    <w:uiPriority w:val="99"/>
    <w:qFormat/>
    <w:rsid w:val="00E233C2"/>
    <w:pPr>
      <w:keepNext/>
      <w:numPr>
        <w:ilvl w:val="3"/>
        <w:numId w:val="1"/>
      </w:numPr>
      <w:spacing w:before="240" w:after="60" w:line="360" w:lineRule="auto"/>
      <w:jc w:val="both"/>
      <w:outlineLvl w:val="3"/>
    </w:pPr>
    <w:rPr>
      <w:rFonts w:ascii="Times New Roman" w:hAnsi="Times New Roman"/>
      <w:b/>
      <w:bCs/>
      <w:i/>
      <w:iCs/>
      <w:sz w:val="26"/>
      <w:szCs w:val="26"/>
    </w:rPr>
  </w:style>
  <w:style w:type="paragraph" w:styleId="Nagwek5">
    <w:name w:val="heading 5"/>
    <w:basedOn w:val="Normalny"/>
    <w:next w:val="Normalny"/>
    <w:link w:val="Nagwek5Znak"/>
    <w:uiPriority w:val="99"/>
    <w:qFormat/>
    <w:rsid w:val="00E233C2"/>
    <w:pPr>
      <w:numPr>
        <w:ilvl w:val="4"/>
        <w:numId w:val="1"/>
      </w:numPr>
      <w:spacing w:before="240" w:after="60" w:line="360" w:lineRule="auto"/>
      <w:jc w:val="both"/>
      <w:outlineLvl w:val="4"/>
    </w:pPr>
    <w:rPr>
      <w:rFonts w:ascii="Arial" w:hAnsi="Arial"/>
    </w:rPr>
  </w:style>
  <w:style w:type="paragraph" w:styleId="Nagwek6">
    <w:name w:val="heading 6"/>
    <w:basedOn w:val="Normalny"/>
    <w:next w:val="Normalny"/>
    <w:link w:val="Nagwek6Znak"/>
    <w:uiPriority w:val="99"/>
    <w:qFormat/>
    <w:rsid w:val="00E233C2"/>
    <w:pPr>
      <w:numPr>
        <w:ilvl w:val="5"/>
        <w:numId w:val="1"/>
      </w:numPr>
      <w:spacing w:before="240" w:after="60" w:line="360" w:lineRule="auto"/>
      <w:jc w:val="both"/>
      <w:outlineLvl w:val="5"/>
    </w:pPr>
    <w:rPr>
      <w:rFonts w:ascii="Arial" w:hAnsi="Arial"/>
      <w:i/>
      <w:iCs/>
    </w:rPr>
  </w:style>
  <w:style w:type="paragraph" w:styleId="Nagwek7">
    <w:name w:val="heading 7"/>
    <w:basedOn w:val="Normalny"/>
    <w:next w:val="Normalny"/>
    <w:link w:val="Nagwek7Znak"/>
    <w:uiPriority w:val="99"/>
    <w:qFormat/>
    <w:rsid w:val="00E233C2"/>
    <w:pPr>
      <w:numPr>
        <w:ilvl w:val="6"/>
        <w:numId w:val="1"/>
      </w:numPr>
      <w:spacing w:before="240" w:after="60" w:line="360" w:lineRule="auto"/>
      <w:jc w:val="both"/>
      <w:outlineLvl w:val="6"/>
    </w:pPr>
    <w:rPr>
      <w:rFonts w:ascii="Arial" w:hAnsi="Arial"/>
      <w:sz w:val="26"/>
      <w:szCs w:val="26"/>
    </w:rPr>
  </w:style>
  <w:style w:type="paragraph" w:styleId="Nagwek8">
    <w:name w:val="heading 8"/>
    <w:basedOn w:val="Normalny"/>
    <w:next w:val="Normalny"/>
    <w:link w:val="Nagwek8Znak"/>
    <w:uiPriority w:val="99"/>
    <w:qFormat/>
    <w:rsid w:val="00E233C2"/>
    <w:pPr>
      <w:numPr>
        <w:ilvl w:val="7"/>
        <w:numId w:val="1"/>
      </w:numPr>
      <w:spacing w:before="240" w:after="60" w:line="360" w:lineRule="auto"/>
      <w:jc w:val="both"/>
      <w:outlineLvl w:val="7"/>
    </w:pPr>
    <w:rPr>
      <w:rFonts w:ascii="Arial" w:hAnsi="Arial"/>
      <w:i/>
      <w:iCs/>
      <w:sz w:val="26"/>
      <w:szCs w:val="26"/>
    </w:rPr>
  </w:style>
  <w:style w:type="paragraph" w:styleId="Nagwek9">
    <w:name w:val="heading 9"/>
    <w:basedOn w:val="Normalny"/>
    <w:next w:val="Normalny"/>
    <w:link w:val="Nagwek9Znak"/>
    <w:uiPriority w:val="99"/>
    <w:qFormat/>
    <w:rsid w:val="00E233C2"/>
    <w:pPr>
      <w:numPr>
        <w:ilvl w:val="8"/>
        <w:numId w:val="1"/>
      </w:numPr>
      <w:spacing w:before="240" w:after="60" w:line="360" w:lineRule="auto"/>
      <w:jc w:val="both"/>
      <w:outlineLvl w:val="8"/>
    </w:pPr>
    <w:rPr>
      <w:rFonts w:ascii="Arial" w:hAnsi="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233C2"/>
    <w:rPr>
      <w:rFonts w:ascii="Times New Roman" w:eastAsia="Times New Roman" w:hAnsi="Times New Roman" w:cs="Times New Roman"/>
      <w:b/>
      <w:bCs/>
      <w:caps/>
      <w:kern w:val="28"/>
      <w:sz w:val="28"/>
      <w:szCs w:val="28"/>
    </w:rPr>
  </w:style>
  <w:style w:type="character" w:customStyle="1" w:styleId="Nagwek2Znak">
    <w:name w:val="Nagłówek 2 Znak"/>
    <w:aliases w:val="l2 Znak,H2 Znak,h2 Znak"/>
    <w:basedOn w:val="Domylnaczcionkaakapitu"/>
    <w:link w:val="Nagwek2"/>
    <w:uiPriority w:val="99"/>
    <w:rsid w:val="00E233C2"/>
    <w:rPr>
      <w:rFonts w:ascii="Times New Roman" w:eastAsia="Times New Roman" w:hAnsi="Times New Roman" w:cs="Times New Roman"/>
      <w:caps/>
      <w:sz w:val="28"/>
      <w:szCs w:val="28"/>
    </w:rPr>
  </w:style>
  <w:style w:type="character" w:customStyle="1" w:styleId="Nagwek3Znak">
    <w:name w:val="Nagłówek 3 Znak"/>
    <w:aliases w:val="l3 Znak,Level 1 - 1 Znak"/>
    <w:basedOn w:val="Domylnaczcionkaakapitu"/>
    <w:link w:val="Nagwek3"/>
    <w:uiPriority w:val="99"/>
    <w:rsid w:val="00E233C2"/>
    <w:rPr>
      <w:rFonts w:ascii="Times New Roman" w:eastAsia="Times New Roman" w:hAnsi="Times New Roman" w:cs="Times New Roman"/>
      <w:b/>
      <w:bCs/>
      <w:sz w:val="26"/>
      <w:szCs w:val="26"/>
    </w:rPr>
  </w:style>
  <w:style w:type="character" w:customStyle="1" w:styleId="Nagwek4Znak">
    <w:name w:val="Nagłówek 4 Znak"/>
    <w:aliases w:val="Level 2 - a Znak"/>
    <w:basedOn w:val="Domylnaczcionkaakapitu"/>
    <w:link w:val="Nagwek4"/>
    <w:uiPriority w:val="99"/>
    <w:rsid w:val="00E233C2"/>
    <w:rPr>
      <w:rFonts w:ascii="Times New Roman" w:eastAsia="Times New Roman" w:hAnsi="Times New Roman" w:cs="Times New Roman"/>
      <w:b/>
      <w:bCs/>
      <w:i/>
      <w:iCs/>
      <w:sz w:val="26"/>
      <w:szCs w:val="26"/>
    </w:rPr>
  </w:style>
  <w:style w:type="character" w:customStyle="1" w:styleId="Nagwek5Znak">
    <w:name w:val="Nagłówek 5 Znak"/>
    <w:basedOn w:val="Domylnaczcionkaakapitu"/>
    <w:link w:val="Nagwek5"/>
    <w:uiPriority w:val="99"/>
    <w:rsid w:val="00E233C2"/>
    <w:rPr>
      <w:rFonts w:ascii="Arial" w:eastAsia="Times New Roman" w:hAnsi="Arial" w:cs="Times New Roman"/>
    </w:rPr>
  </w:style>
  <w:style w:type="character" w:customStyle="1" w:styleId="Nagwek6Znak">
    <w:name w:val="Nagłówek 6 Znak"/>
    <w:basedOn w:val="Domylnaczcionkaakapitu"/>
    <w:link w:val="Nagwek6"/>
    <w:uiPriority w:val="99"/>
    <w:rsid w:val="00E233C2"/>
    <w:rPr>
      <w:rFonts w:ascii="Arial" w:eastAsia="Times New Roman" w:hAnsi="Arial" w:cs="Times New Roman"/>
      <w:i/>
      <w:iCs/>
    </w:rPr>
  </w:style>
  <w:style w:type="character" w:customStyle="1" w:styleId="Nagwek7Znak">
    <w:name w:val="Nagłówek 7 Znak"/>
    <w:basedOn w:val="Domylnaczcionkaakapitu"/>
    <w:link w:val="Nagwek7"/>
    <w:uiPriority w:val="99"/>
    <w:rsid w:val="00E233C2"/>
    <w:rPr>
      <w:rFonts w:ascii="Arial" w:eastAsia="Times New Roman" w:hAnsi="Arial" w:cs="Times New Roman"/>
      <w:sz w:val="26"/>
      <w:szCs w:val="26"/>
    </w:rPr>
  </w:style>
  <w:style w:type="character" w:customStyle="1" w:styleId="Nagwek8Znak">
    <w:name w:val="Nagłówek 8 Znak"/>
    <w:basedOn w:val="Domylnaczcionkaakapitu"/>
    <w:link w:val="Nagwek8"/>
    <w:uiPriority w:val="99"/>
    <w:rsid w:val="00E233C2"/>
    <w:rPr>
      <w:rFonts w:ascii="Arial" w:eastAsia="Times New Roman" w:hAnsi="Arial" w:cs="Times New Roman"/>
      <w:i/>
      <w:iCs/>
      <w:sz w:val="26"/>
      <w:szCs w:val="26"/>
    </w:rPr>
  </w:style>
  <w:style w:type="character" w:customStyle="1" w:styleId="Nagwek9Znak">
    <w:name w:val="Nagłówek 9 Znak"/>
    <w:basedOn w:val="Domylnaczcionkaakapitu"/>
    <w:link w:val="Nagwek9"/>
    <w:uiPriority w:val="99"/>
    <w:rsid w:val="00E233C2"/>
    <w:rPr>
      <w:rFonts w:ascii="Arial" w:eastAsia="Times New Roman" w:hAnsi="Arial" w:cs="Times New Roman"/>
      <w:i/>
      <w:iCs/>
      <w:sz w:val="18"/>
      <w:szCs w:val="18"/>
    </w:rPr>
  </w:style>
  <w:style w:type="paragraph" w:styleId="Akapitzlist">
    <w:name w:val="List Paragraph"/>
    <w:basedOn w:val="Normalny"/>
    <w:uiPriority w:val="34"/>
    <w:qFormat/>
    <w:rsid w:val="00E233C2"/>
    <w:pPr>
      <w:spacing w:after="0" w:line="240" w:lineRule="auto"/>
      <w:ind w:left="720"/>
    </w:pPr>
    <w:rPr>
      <w:rFonts w:ascii="Times New Roman" w:hAnsi="Times New Roman"/>
      <w:sz w:val="24"/>
      <w:szCs w:val="24"/>
    </w:rPr>
  </w:style>
  <w:style w:type="character" w:styleId="Hipercze">
    <w:name w:val="Hyperlink"/>
    <w:rsid w:val="00E233C2"/>
    <w:rPr>
      <w:color w:val="0000FF"/>
      <w:u w:val="single"/>
    </w:rPr>
  </w:style>
  <w:style w:type="paragraph" w:styleId="Tekstdymka">
    <w:name w:val="Balloon Text"/>
    <w:basedOn w:val="Normalny"/>
    <w:link w:val="TekstdymkaZnak"/>
    <w:uiPriority w:val="99"/>
    <w:semiHidden/>
    <w:unhideWhenUsed/>
    <w:rsid w:val="002F4C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4CDC"/>
    <w:rPr>
      <w:rFonts w:ascii="Segoe UI" w:eastAsia="Times New Roman" w:hAnsi="Segoe UI" w:cs="Segoe UI"/>
      <w:sz w:val="18"/>
      <w:szCs w:val="18"/>
    </w:rPr>
  </w:style>
  <w:style w:type="paragraph" w:styleId="NormalnyWeb">
    <w:name w:val="Normal (Web)"/>
    <w:basedOn w:val="Normalny"/>
    <w:uiPriority w:val="99"/>
    <w:semiHidden/>
    <w:unhideWhenUsed/>
    <w:rsid w:val="009D3934"/>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9D3934"/>
    <w:rPr>
      <w:b/>
      <w:bCs/>
    </w:rPr>
  </w:style>
  <w:style w:type="character" w:styleId="Uwydatnienie">
    <w:name w:val="Emphasis"/>
    <w:basedOn w:val="Domylnaczcionkaakapitu"/>
    <w:uiPriority w:val="20"/>
    <w:qFormat/>
    <w:rsid w:val="009D39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3680">
      <w:bodyDiv w:val="1"/>
      <w:marLeft w:val="0"/>
      <w:marRight w:val="0"/>
      <w:marTop w:val="0"/>
      <w:marBottom w:val="0"/>
      <w:divBdr>
        <w:top w:val="none" w:sz="0" w:space="0" w:color="auto"/>
        <w:left w:val="none" w:sz="0" w:space="0" w:color="auto"/>
        <w:bottom w:val="none" w:sz="0" w:space="0" w:color="auto"/>
        <w:right w:val="none" w:sz="0" w:space="0" w:color="auto"/>
      </w:divBdr>
      <w:divsChild>
        <w:div w:id="1345548608">
          <w:marLeft w:val="0"/>
          <w:marRight w:val="0"/>
          <w:marTop w:val="0"/>
          <w:marBottom w:val="0"/>
          <w:divBdr>
            <w:top w:val="none" w:sz="0" w:space="0" w:color="auto"/>
            <w:left w:val="none" w:sz="0" w:space="0" w:color="auto"/>
            <w:bottom w:val="none" w:sz="0" w:space="0" w:color="auto"/>
            <w:right w:val="none" w:sz="0" w:space="0" w:color="auto"/>
          </w:divBdr>
          <w:divsChild>
            <w:div w:id="4747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patia.mpips.gov.pl/web/piu/kdr" TargetMode="External"/><Relationship Id="rId5" Type="http://schemas.openxmlformats.org/officeDocument/2006/relationships/hyperlink" Target="https://www.gov.pl/web/rodzina/wniosek-o-przyznanie-karty-duzej-rodziniy-lub-wydanie-duplikat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4798</Words>
  <Characters>28791</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OPS</cp:lastModifiedBy>
  <cp:revision>4</cp:revision>
  <cp:lastPrinted>2022-11-17T08:17:00Z</cp:lastPrinted>
  <dcterms:created xsi:type="dcterms:W3CDTF">2022-10-06T10:33:00Z</dcterms:created>
  <dcterms:modified xsi:type="dcterms:W3CDTF">2022-11-17T08:21:00Z</dcterms:modified>
</cp:coreProperties>
</file>