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bCs/>
          <w:lang w:val="pl-PL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bCs/>
          <w:lang w:val="pl-PL"/>
        </w:rPr>
        <w:t xml:space="preserve">Załącznik nr 1 do Regulaminu Konkursu na inicjatywę kulturalną w ramach projektu  </w:t>
      </w:r>
      <w:r>
        <w:rPr>
          <w:rFonts w:cs="Calibri" w:ascii="Calibri" w:hAnsi="Calibri" w:asciiTheme="minorHAnsi" w:cstheme="minorHAnsi" w:hAnsiTheme="minorHAnsi"/>
          <w:b/>
        </w:rPr>
        <w:br/>
        <w:t>„</w:t>
      </w:r>
      <w:r>
        <w:rPr>
          <w:rFonts w:eastAsia="Andale Sans UI" w:cs="Calibri" w:ascii="Calibri" w:hAnsi="Calibri" w:asciiTheme="minorHAnsi" w:cstheme="minorHAnsi" w:hAnsiTheme="minorHAnsi"/>
          <w:b/>
          <w:kern w:val="2"/>
          <w:sz w:val="24"/>
          <w:szCs w:val="24"/>
          <w:lang w:val="de-DE" w:eastAsia="ja-JP" w:bidi="fa-IR"/>
        </w:rPr>
        <w:t>WIOSKI KULTURY</w:t>
      </w:r>
      <w:r>
        <w:rPr>
          <w:rFonts w:cs="Calibri" w:ascii="Calibri" w:hAnsi="Calibri" w:asciiTheme="minorHAnsi" w:cstheme="minorHAnsi" w:hAnsiTheme="minorHAnsi"/>
          <w:b/>
        </w:rPr>
        <w:t>”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FORMULARZ  INICJATYWY</w:t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eastAsia="SimSun" w:cs="Calibri" w:cstheme="minorHAnsi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eastAsia="SimSun" w:cs="Calibri" w:cstheme="minorHAnsi"/>
          <w:b/>
          <w:bCs/>
          <w:kern w:val="2"/>
          <w:sz w:val="28"/>
          <w:szCs w:val="28"/>
          <w:lang w:eastAsia="hi-IN" w:bidi="hi-IN"/>
        </w:rPr>
        <w:t xml:space="preserve">W KONKURSIE </w:t>
      </w:r>
      <w:r>
        <w:rPr>
          <w:rFonts w:cs="Calibri" w:cstheme="minorHAnsi"/>
          <w:b/>
          <w:bCs/>
          <w:sz w:val="28"/>
          <w:szCs w:val="28"/>
        </w:rPr>
        <w:t>„WIOSKI KULTURY”</w:t>
      </w:r>
      <w:r>
        <w:rPr>
          <w:rFonts w:eastAsia="SimSun" w:cs="Calibri" w:cstheme="minorHAnsi"/>
          <w:b/>
          <w:bCs/>
          <w:kern w:val="2"/>
          <w:sz w:val="28"/>
          <w:szCs w:val="28"/>
          <w:lang w:eastAsia="hi-IN" w:bidi="hi-IN"/>
        </w:rPr>
        <w:t xml:space="preserve"> </w:t>
      </w:r>
    </w:p>
    <w:p>
      <w:pPr>
        <w:pStyle w:val="Normal"/>
        <w:spacing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2"/>
        <w:gridCol w:w="7419"/>
      </w:tblGrid>
      <w:tr>
        <w:trPr/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 xml:space="preserve">PODSTAWOWE INFORMACJE O POMYSŁODAWCY/POMYSŁODAWCACH </w:t>
              <w:br/>
              <w:t>I INICJATYWIE</w:t>
            </w:r>
          </w:p>
        </w:tc>
      </w:tr>
      <w:tr>
        <w:trPr>
          <w:trHeight w:val="496" w:hRule="atLeast"/>
        </w:trPr>
        <w:tc>
          <w:tcPr>
            <w:tcW w:w="1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7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Imię i Nazwisko Pomysłodawców:</w:t>
            </w:r>
          </w:p>
        </w:tc>
      </w:tr>
      <w:tr>
        <w:trPr>
          <w:trHeight w:val="560" w:hRule="atLeast"/>
        </w:trPr>
        <w:tc>
          <w:tcPr>
            <w:tcW w:w="1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7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Telefon kontaktowy:</w:t>
            </w:r>
          </w:p>
        </w:tc>
      </w:tr>
      <w:tr>
        <w:trPr>
          <w:trHeight w:val="554" w:hRule="atLeast"/>
        </w:trPr>
        <w:tc>
          <w:tcPr>
            <w:tcW w:w="1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7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e-mail:</w:t>
            </w:r>
          </w:p>
        </w:tc>
      </w:tr>
      <w:tr>
        <w:trPr>
          <w:trHeight w:val="548" w:hRule="atLeast"/>
        </w:trPr>
        <w:tc>
          <w:tcPr>
            <w:tcW w:w="1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7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Nazwa inicjatywy:</w:t>
            </w:r>
          </w:p>
        </w:tc>
      </w:tr>
    </w:tbl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6656"/>
      </w:tblGrid>
      <w:tr>
        <w:trPr/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INFORMACJE SZCZEGÓŁOWE O INICJATYWIE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Co zrobimy?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Dlaczego zrobimy?</w:t>
            </w:r>
          </w:p>
        </w:tc>
        <w:tc>
          <w:tcPr>
            <w:tcW w:w="6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Tworząc opis spróbuj zawrzeć następujące informacje:</w:t>
              <w:br/>
              <w:t>1. Opisz krótko inicjatywę.</w:t>
              <w:br/>
              <w:t>2. Co się wydarzy w ramach inicjatywy?</w:t>
              <w:br/>
              <w:t>3. Czy jest coś, co chcecie zmienić dzięki realizacji tej inicjatywy?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Z kim zrobimy?</w:t>
              <w:br/>
              <w:t>Dla kogo zrobimy?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6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Tworząc opis spróbujcie odpowiedzieć na pytania:</w:t>
              <w:br/>
              <w:t>1. W jakim stopniu i w jaki sposób inicjatywa zaangażuje mieszkańców w działania?</w:t>
              <w:br/>
              <w:t>2. Z kim zostanie nawiązana współpraca w ramach realizacji inicjatywy? (osoby prywatne, artyści, sąsiedzi, grupy nieformalne, instytucje, stowarzyszenia, mieszkańcy itp.)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 xml:space="preserve">Zgodność </w:t>
              <w:br/>
              <w:t>z diagnozą</w:t>
            </w:r>
          </w:p>
        </w:tc>
        <w:tc>
          <w:tcPr>
            <w:tcW w:w="6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Tworząc opis spróbujcie odpowiedzieć na pytania:</w:t>
              <w:br/>
              <w:t>1. Czy inicjatywa jest programowana, realizowana we współpracy, czy też realizowana na rzecz grupy lub grup wskazanych w diagnozie jako strategiczne?</w:t>
              <w:br/>
              <w:t>2. W jaki inny sposób inicjatywa zgodna jest z diagnozą? Krótko opisz odnosząc się do jej zapisu.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 xml:space="preserve">Kiedy zrobimy? </w:t>
              <w:br/>
              <w:t>Za ile zrobimy?</w:t>
            </w:r>
          </w:p>
        </w:tc>
        <w:tc>
          <w:tcPr>
            <w:tcW w:w="6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Zbuduj prosty terminarz inicjatywy, próbując jednocześnie określić koszty, które muszą zostać poniesione.</w:t>
              <w:br/>
              <w:t>Pamiętaj, że:</w:t>
              <w:br/>
              <w:t>1. Inicjatywy będą realizowane od 30 lipca do 14 listopada 2021 r.</w:t>
              <w:br/>
              <w:t>2. Masz do dyspozycji od 4 285 zł na jedną inicjatywę.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Współpraca</w:t>
              <w:br/>
              <w:t>z GOK</w:t>
            </w:r>
          </w:p>
        </w:tc>
        <w:tc>
          <w:tcPr>
            <w:tcW w:w="6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Tworząc opis spróbuj odpowiedzieć na pytania:</w:t>
              <w:br/>
              <w:t>1. Jakiego wsparcia oczekujesz ze strony GOK? (sala, nagłośnienie, wsparcie merytoryczne,promocja inne- jakie?)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Informacje techniczne - możliwie szeroko konsultuj z pracownikami GOK Kornowc, nr tel. 32 430 12 09</w:t>
            </w:r>
          </w:p>
        </w:tc>
      </w:tr>
    </w:tbl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360" w:before="0" w:after="200"/>
        <w:jc w:val="center"/>
        <w:rPr>
          <w:rFonts w:cs="Calibri" w:cstheme="minorHAnsi"/>
          <w:b/>
          <w:b/>
        </w:rPr>
      </w:pPr>
      <w:r>
        <w:rPr/>
        <w:t>OCHRONA DANYCH OSOBOWYCH</w:t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p>
      <w:pPr>
        <w:pStyle w:val="Normal"/>
        <w:spacing w:lineRule="auto" w:line="360" w:before="0" w:after="200"/>
        <w:jc w:val="both"/>
        <w:rPr/>
      </w:pPr>
      <w:r>
        <w:rPr/>
        <w:t xml:space="preserve">1. Zleceniobiorca przyjmuje do wiadomości, że w związku z wykonywaniem niniejszej Umowy mogą mu zostać powierzone do przetwarzania dane osobowe. Zleceniobiorca zobowiązuje się w danym zakresie do ochrony wskazanych danych stosownie do postanowień rozporządzenia Parlamentu Europejskiego i Rady (UE) 2016/679 oraz ustawodawstwa krajowego. </w:t>
      </w:r>
    </w:p>
    <w:p>
      <w:pPr>
        <w:pStyle w:val="Normal"/>
        <w:spacing w:lineRule="auto" w:line="360" w:before="0" w:after="200"/>
        <w:jc w:val="both"/>
        <w:rPr/>
      </w:pPr>
      <w:r>
        <w:rPr/>
        <w:t>2. Administratorem danych osobowych Zleceniobiorcy jest Gminny Ośrodek Kultury w Kornowacu, u</w:t>
      </w:r>
      <w:r>
        <w:rPr/>
        <w:t>l.Starowiejska 64</w:t>
      </w:r>
      <w:r>
        <w:rPr/>
        <w:t xml:space="preserve">, 44-285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Kornowac</w:t>
      </w:r>
      <w:r>
        <w:rPr/>
        <w:t>, adres e-mail: gok@kornowac.pl.</w:t>
      </w:r>
    </w:p>
    <w:p>
      <w:pPr>
        <w:pStyle w:val="Normal"/>
        <w:spacing w:lineRule="auto" w:line="360" w:before="0" w:after="200"/>
        <w:jc w:val="both"/>
        <w:rPr/>
      </w:pPr>
      <w:r>
        <w:rPr/>
        <w:t>3. Administrator danych wyznaczył Inspektora Ochrony Danych, z którym można kontaktować się w sprawach związanych z ochroną danych osobowych pod adresem e-mail: iod@kornowac.pl.</w:t>
      </w:r>
    </w:p>
    <w:p>
      <w:pPr>
        <w:pStyle w:val="Normal"/>
        <w:spacing w:lineRule="auto" w:line="360" w:before="0" w:after="200"/>
        <w:jc w:val="both"/>
        <w:rPr/>
      </w:pPr>
      <w:r>
        <w:rPr/>
        <w:t xml:space="preserve">4. Dane osobowe Zleceniobiorcy przetwarzane będą w celu wykonania niniejszej Umowy, na podstawie art. 6 ust. 1 lit. b RODO; ewentualnie w celu dochodzenia roszczeń związanych z niniejszą Umową – podstawą prawną przetwarzania danych jest niezbędność przetwarzania do realizacji prawnie uzasadnionego interesu administratora (art. 6 ust. 1 lit. f RODO); uzasadnionym interesem administratora jest możliwość dochodzenia przez niego roszczeń; ewentualnie w innych celach, o ile Zleceniobiorca wyrazi na to uprzednio osobną zgodę (art. 6 ust. 1 lit. a RODO). </w:t>
      </w:r>
    </w:p>
    <w:p>
      <w:pPr>
        <w:pStyle w:val="Normal"/>
        <w:spacing w:lineRule="auto" w:line="360" w:before="0" w:after="200"/>
        <w:jc w:val="both"/>
        <w:rPr/>
      </w:pPr>
      <w:r>
        <w:rPr/>
        <w:t xml:space="preserve">5. Odbiorcami danych osobowych Zleceniobiorcy mogą być organy państwa uprawnione na podstawie odrębnych przepisów na potrzeby prowadzonych przez nie postępowań, Poczta Polska S.A., firmy kurierskie oraz kontrahenci i partnerzy Zleceniodawcy w minimalnym, niezbędnym do wykonania Umowy przez Zleceniobiorcę zakresie. Ponadto dane Zleceniobiorcy mogą być przekazywane podmiotom przetwarzającym dane osobowe na zlecenie administratora, m.in. dostawcom usług IT, podmiotom przetwarzającym dane w celu windykacji należności czy też agencjom marketingowym – przy czym takie podmioty przetwarzają dane na podstawie umowy z administratorem i wyłącznie zgodnie z poleceniami administratora. </w:t>
      </w:r>
    </w:p>
    <w:p>
      <w:pPr>
        <w:pStyle w:val="Normal"/>
        <w:spacing w:lineRule="auto" w:line="360" w:before="0" w:after="200"/>
        <w:jc w:val="both"/>
        <w:rPr/>
      </w:pPr>
      <w:r>
        <w:rPr/>
        <w:t>6. Dane osobowe Zleceniobiorcy będą przechowywane do momentu przedawnienia roszczeń z tytułu niniejszej Umowy lub do momentu wygaśnięcia obowiązku przechowywania danych wynikającego z przepisów prawa, w szczególności obowiązku przechowywania dokumentów księgowych dotyczących Umowy, a w przypadku przetwarzania danych na podstawie zgody – do momentu wycofania zgody.</w:t>
      </w:r>
    </w:p>
    <w:p>
      <w:pPr>
        <w:pStyle w:val="Normal"/>
        <w:spacing w:lineRule="auto" w:line="360" w:before="0" w:after="200"/>
        <w:jc w:val="both"/>
        <w:rPr/>
      </w:pPr>
      <w:r>
        <w:rPr/>
        <w:t xml:space="preserve">7. Zleceniobiorca posiada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- jeżeli przetwarzanie odbywa się na podstawie zgody.  </w:t>
      </w:r>
    </w:p>
    <w:p>
      <w:pPr>
        <w:pStyle w:val="Normal"/>
        <w:spacing w:lineRule="auto" w:line="360" w:before="0" w:after="200"/>
        <w:jc w:val="both"/>
        <w:rPr/>
      </w:pPr>
      <w:r>
        <w:rPr/>
        <w:t>8. Zleceniobiorca ma prawo wniesienia skargi do Prezesa Urzędu Ochrony Danych Osobowych, gdy uzna, iż przetwarzanie jego danych osobowych narusza przepisy RODO.</w:t>
      </w:r>
    </w:p>
    <w:p>
      <w:pPr>
        <w:pStyle w:val="Normal"/>
        <w:spacing w:lineRule="auto" w:line="360" w:before="0" w:after="200"/>
        <w:jc w:val="both"/>
        <w:rPr/>
      </w:pPr>
      <w:r>
        <w:rPr/>
        <w:t>9. Podanie przez Zleceniobiorcę danych osobowych jest dobrowolne, ale konieczne do zawarcia i wykonania niniejszej Umowy – bez podania danych osobowych zawarcie Umowy nie jest możliwe.</w:t>
      </w:r>
    </w:p>
    <w:p>
      <w:pPr>
        <w:pStyle w:val="Normal"/>
        <w:spacing w:lineRule="auto" w:line="360" w:before="0" w:after="200"/>
        <w:jc w:val="both"/>
        <w:rPr/>
      </w:pPr>
      <w:r>
        <w:rPr/>
        <w:t xml:space="preserve">10. Dane osobowe Zleceniobiorcy nie są przekazywane do państw trzecich. </w:t>
      </w:r>
    </w:p>
    <w:p>
      <w:pPr>
        <w:pStyle w:val="Normal"/>
        <w:spacing w:lineRule="auto" w:line="360" w:before="0" w:after="200"/>
        <w:jc w:val="both"/>
        <w:rPr/>
      </w:pPr>
      <w:r>
        <w:rPr/>
        <w:t>11. Administrator danych nie prowadzi działań zautomatyzowanego przetwarzania danych, ani profilowania.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38090486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868680</wp:posOffset>
          </wp:positionH>
          <wp:positionV relativeFrom="paragraph">
            <wp:posOffset>-114300</wp:posOffset>
          </wp:positionV>
          <wp:extent cx="3109595" cy="895350"/>
          <wp:effectExtent l="0" t="0" r="0" b="0"/>
          <wp:wrapTopAndBottom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959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4183380</wp:posOffset>
          </wp:positionH>
          <wp:positionV relativeFrom="paragraph">
            <wp:posOffset>7620</wp:posOffset>
          </wp:positionV>
          <wp:extent cx="594360" cy="42481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0d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e624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e6244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e624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e62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e62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2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092b7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34"/>
    <w:qFormat/>
    <w:rsid w:val="00092b7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e6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7954A-E706-44B8-82F8-83ECEE08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LibreOffice/7.1.3.2$Windows_X86_64 LibreOffice_project/47f78053abe362b9384784d31a6e56f8511eb1c1</Application>
  <AppVersion>15.0000</AppVersion>
  <Pages>4</Pages>
  <Words>668</Words>
  <Characters>4324</Characters>
  <CharactersWithSpaces>4966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2021-05-19T20:27:00Z</dcterms:created>
  <dc:creator>gck</dc:creator>
  <dc:description/>
  <dc:language>pl-PL</dc:language>
  <cp:lastModifiedBy/>
  <cp:lastPrinted>2021-05-19T20:26:00Z</cp:lastPrinted>
  <dcterms:modified xsi:type="dcterms:W3CDTF">2022-05-25T14:04:07Z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