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DA" w:rsidRPr="00720CDA" w:rsidRDefault="00720CDA" w:rsidP="00720CDA">
      <w:pPr>
        <w:spacing w:after="120"/>
        <w:jc w:val="center"/>
        <w:rPr>
          <w:b/>
        </w:rPr>
      </w:pPr>
      <w:r w:rsidRPr="00720CDA">
        <w:rPr>
          <w:b/>
        </w:rPr>
        <w:t>Klauzula Informacyjna</w:t>
      </w:r>
    </w:p>
    <w:p w:rsidR="00720CDA" w:rsidRPr="00720CDA" w:rsidRDefault="00720CDA" w:rsidP="00720CDA">
      <w:pPr>
        <w:spacing w:after="240"/>
        <w:jc w:val="center"/>
        <w:rPr>
          <w:b/>
        </w:rPr>
      </w:pPr>
      <w:r w:rsidRPr="00720CDA">
        <w:rPr>
          <w:b/>
        </w:rPr>
        <w:t>rekrutacja za pośrednictwem agencji zatrudnienia</w:t>
      </w:r>
    </w:p>
    <w:p w:rsidR="00720CDA" w:rsidRDefault="00720CDA" w:rsidP="00720CDA">
      <w:pPr>
        <w:jc w:val="both"/>
      </w:pPr>
      <w:r>
        <w:t>Zgodnie z art. 14</w:t>
      </w:r>
      <w:r>
        <w:t xml:space="preserve">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- dalej RODO informujemy, że: </w:t>
      </w:r>
    </w:p>
    <w:p w:rsidR="00720CDA" w:rsidRDefault="00720CDA" w:rsidP="00720CDA">
      <w:pPr>
        <w:pStyle w:val="Akapitzlist"/>
        <w:numPr>
          <w:ilvl w:val="0"/>
          <w:numId w:val="1"/>
        </w:numPr>
        <w:jc w:val="both"/>
      </w:pPr>
      <w:r>
        <w:t xml:space="preserve">Administratorem Państwa danych osobowych jest Wielospecjalistyczny Szpital Miejski im. Józefa Strusia z Zakładem Opiekuńczo – Leczniczym SPZOZ z siedzibą w Poznaniu, ul. Szwajcarska 3 (61-285), tel.: +48 61 873 90 00. </w:t>
      </w:r>
    </w:p>
    <w:p w:rsidR="00720CDA" w:rsidRDefault="00720CDA" w:rsidP="00720CDA">
      <w:pPr>
        <w:pStyle w:val="Akapitzlist"/>
        <w:numPr>
          <w:ilvl w:val="0"/>
          <w:numId w:val="1"/>
        </w:numPr>
        <w:jc w:val="both"/>
      </w:pPr>
      <w:r>
        <w:t xml:space="preserve">Szpital powołał Inspektora Ochrony Danych (IOD), z którym można się skontaktować pod adresem: iod@szpital-strusia.poznan.pl we wszystkich sprawach dotyczących ochrony danych osobowych. </w:t>
      </w:r>
    </w:p>
    <w:p w:rsidR="00720CDA" w:rsidRDefault="00720CDA" w:rsidP="00720CDA">
      <w:pPr>
        <w:pStyle w:val="Akapitzlist"/>
        <w:numPr>
          <w:ilvl w:val="0"/>
          <w:numId w:val="1"/>
        </w:numPr>
        <w:jc w:val="both"/>
      </w:pPr>
      <w:r>
        <w:t xml:space="preserve">Administrator przetwarza dane osobowe kandydatów do pracy/ do podjęcia współpracy na podstawie umów cywilnoprawnych: </w:t>
      </w:r>
    </w:p>
    <w:p w:rsidR="00720CDA" w:rsidRDefault="00720CDA" w:rsidP="00720CDA">
      <w:pPr>
        <w:pStyle w:val="Akapitzlist"/>
        <w:numPr>
          <w:ilvl w:val="0"/>
          <w:numId w:val="3"/>
        </w:numPr>
        <w:ind w:left="924" w:hanging="357"/>
        <w:jc w:val="both"/>
      </w:pPr>
      <w:r>
        <w:t>Na podstawie art. 6 ust. 1 lit. b, c RODO w związku z właś</w:t>
      </w:r>
      <w:r>
        <w:t>ciwymi przepisami Kodeksu Pracy</w:t>
      </w:r>
      <w:r>
        <w:t xml:space="preserve"> (Dz. U. 2018 poz. 917 ze zm.) – w celach związanych z zatrudnieniem, w szczególności w celu zawarcia umowy o pracę</w:t>
      </w:r>
      <w:r w:rsidR="009C6D8A">
        <w:t>, w zakresie wynikającym z właściwych przepisów Kodeksu Pracy</w:t>
      </w:r>
      <w:r>
        <w:t xml:space="preserve"> – do momentu zakończenia procesu rekrutacyjnego; </w:t>
      </w:r>
    </w:p>
    <w:p w:rsidR="00720CDA" w:rsidRDefault="00720CDA" w:rsidP="00720CDA">
      <w:pPr>
        <w:pStyle w:val="Akapitzlist"/>
        <w:numPr>
          <w:ilvl w:val="0"/>
          <w:numId w:val="3"/>
        </w:numPr>
        <w:ind w:left="924" w:hanging="357"/>
        <w:jc w:val="both"/>
      </w:pPr>
      <w:r>
        <w:t>Na podstawie art. 6 ust. 1 lit. b RODO – w celach związanych z nawiązaniem współpracy, w szczególności w celu zawarcia umowy cywilnoprawnej</w:t>
      </w:r>
      <w:r w:rsidR="009C6D8A">
        <w:t>, w zakresie niezbędnym do przeprowadzenia rekrutacji i zawarcia umowy (tj. dane zwykłe Kandydata: identyfikacyjne, adresowe, historia zatrudnienia i doświadczenie zawodowe, wykształcenie i uprawnienia zawodowe i inne)</w:t>
      </w:r>
      <w:r>
        <w:t xml:space="preserve"> – do momentu zakończenia procesu rekrutacyjnego; </w:t>
      </w:r>
    </w:p>
    <w:p w:rsidR="00720CDA" w:rsidRDefault="00720CDA" w:rsidP="00720CDA">
      <w:pPr>
        <w:pStyle w:val="Akapitzlist"/>
        <w:numPr>
          <w:ilvl w:val="0"/>
          <w:numId w:val="3"/>
        </w:numPr>
        <w:ind w:left="924" w:hanging="357"/>
        <w:jc w:val="both"/>
      </w:pPr>
      <w:r>
        <w:t>Na podstawie art. 6 ust. 1 lit. a RODO – w celach związanych z zatrudnieniem, w odniesieniu do danych zbieranych w zakresie szerszym niż wynikający z właściwych p</w:t>
      </w:r>
      <w:r w:rsidR="009C6D8A">
        <w:t>rzepisów Kodeksu Pracy (art. 22</w:t>
      </w:r>
      <w:r w:rsidR="009C6D8A">
        <w:rPr>
          <w:vertAlign w:val="superscript"/>
        </w:rPr>
        <w:t>1</w:t>
      </w:r>
      <w:r>
        <w:t xml:space="preserve"> KP) oraz w odniesieniu do przetwarzania danych kandydata do pracy/ do nawiązania współpracy, zawartych w dokumentach aplikacyjnych, na potrzeby przyszłych procesów rekrutacyjnych – do momentu zakończenia procesu rekrutacyjnego lub do momentu upływu okresu objętego zgodą na przetwarzanie danych (nie dłużej niż 12 miesięcy od złożenia aplikacji); </w:t>
      </w:r>
    </w:p>
    <w:p w:rsidR="00720CDA" w:rsidRDefault="00720CDA" w:rsidP="00720CDA">
      <w:pPr>
        <w:pStyle w:val="Akapitzlist"/>
        <w:numPr>
          <w:ilvl w:val="0"/>
          <w:numId w:val="3"/>
        </w:numPr>
        <w:ind w:left="924" w:hanging="357"/>
        <w:jc w:val="both"/>
      </w:pPr>
      <w:r>
        <w:t>Na podstawie art. 6 ust. 1 lit. f RODO – w związku z prawnie uzasadnionymi interesami Administratora, w tym w celu obrony roszczeń – do czasu przedawnienia roszczeń, w celach statystycznych i archiwizacyjnych- do momentu zgłoszenia sprzeciwu, a także w postaci wizerunku zarejestrowanego przez monitoring – w celu zapewnienia bezpieczeństwa osób przebywających na terenie siedziby Administratora i ochrony mienia oraz zachowania w tajemnicy informacji, których ujawnien</w:t>
      </w:r>
      <w:r>
        <w:t>ie mogłoby narazić Administratora na szkodę;</w:t>
      </w:r>
    </w:p>
    <w:p w:rsidR="00720CDA" w:rsidRDefault="00720CDA" w:rsidP="00720CDA">
      <w:pPr>
        <w:pStyle w:val="Akapitzlist"/>
        <w:numPr>
          <w:ilvl w:val="0"/>
          <w:numId w:val="3"/>
        </w:numPr>
        <w:ind w:left="924" w:hanging="357"/>
        <w:jc w:val="both"/>
      </w:pPr>
      <w:r>
        <w:t xml:space="preserve">Jeżeli w dokumentach aplikacyjnych zawarte są dane, o których mowa w art. 9 ust. 1 RODO podstawą ich przetwarzania będzie Państwa zgoda na ich przetwarzanie (art. 9 ust. 2 lit. a RODO). </w:t>
      </w:r>
    </w:p>
    <w:p w:rsidR="00720CDA" w:rsidRDefault="00720CDA" w:rsidP="00720CDA">
      <w:pPr>
        <w:pStyle w:val="Akapitzlist"/>
        <w:numPr>
          <w:ilvl w:val="0"/>
          <w:numId w:val="1"/>
        </w:numPr>
        <w:jc w:val="both"/>
      </w:pPr>
      <w:r>
        <w:t>Odbiorcami Państwa danych osobowych mogą być inne podmioty współdziałające z Administratorem przy realizacji celów przetwa</w:t>
      </w:r>
      <w:r>
        <w:t>rzania określonych w ust. 3.</w:t>
      </w:r>
    </w:p>
    <w:p w:rsidR="009C6D8A" w:rsidRDefault="00720CDA" w:rsidP="00720CDA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Przysługuje Państwu, w zakresie wynikającym z przepisów RODO, prawo dostępu do treści swoich danych oraz prawo do ich sprostowania, usunięcia, ograniczenia przetwarzania, prawo do przenoszenia danych oraz prawo wniesienia sprzeciwu wobec przetwarzania. W przypadku przetwarzania danych na podstawie art. 6 ust. 1 lit. a lub 9 ust. 2 lit. a RODO przysługuje Państwu również prawo do cofnięcia wyrażonej zgody w dowolnym momencie, bez wpływu na zgodności z prawem przetwarzania dokonanego na podstawie wyrażonej zgody przed jej cofnięciem. Z ww. praw można skorzystać składając odpowiedni wniosek na adres korespondencyjny podany w ust. 1, mailowo na adres IOD podany w ust. 2 lub osobiście w siedzibie Szpitala. </w:t>
      </w:r>
    </w:p>
    <w:p w:rsidR="009C6D8A" w:rsidRDefault="00720CDA" w:rsidP="00720CDA">
      <w:pPr>
        <w:pStyle w:val="Akapitzlist"/>
        <w:numPr>
          <w:ilvl w:val="0"/>
          <w:numId w:val="1"/>
        </w:numPr>
        <w:jc w:val="both"/>
      </w:pPr>
      <w:r>
        <w:t xml:space="preserve">Przysługuje Państwu prawo do wniesienia skargi do Prezesa Urzędu Ochrony Danych Osobowych w razie przetwarzania danych osobowych z naruszeniem przepisów RODO, Ustawy z dnia 10 maja 2018 r. o ochronie danych osobowych (Dz.U. z 2018 r. poz. 1000 ze zm.) oraz wszelkich innych regulacji krajowych służących stosowaniu RODO. </w:t>
      </w:r>
    </w:p>
    <w:p w:rsidR="009C6D8A" w:rsidRDefault="00720CDA" w:rsidP="00720CDA">
      <w:pPr>
        <w:pStyle w:val="Akapitzlist"/>
        <w:numPr>
          <w:ilvl w:val="0"/>
          <w:numId w:val="1"/>
        </w:numPr>
        <w:jc w:val="both"/>
      </w:pPr>
      <w:r>
        <w:t xml:space="preserve">Państwa dane osobowe nie będą przetwarzane przez Administratora na zasadach zautomatyzowanego podejmowania decyzji, w tym profilowania. </w:t>
      </w:r>
    </w:p>
    <w:p w:rsidR="009C6D8A" w:rsidRDefault="00720CDA" w:rsidP="00720CDA">
      <w:pPr>
        <w:pStyle w:val="Akapitzlist"/>
        <w:numPr>
          <w:ilvl w:val="0"/>
          <w:numId w:val="1"/>
        </w:numPr>
        <w:jc w:val="both"/>
      </w:pPr>
      <w:r>
        <w:t xml:space="preserve">Dane osobowe nie będą przekazywane do państw trzecich (poza Unię Europejską lub Europejski Obszar Gospodarczy) lub do organizacji międzynarodowych, jednak w razie wystąpienia konieczności takiego przekazania zostanie ono dokonane zgodnie z przepisami rozdziału V RODO. </w:t>
      </w:r>
    </w:p>
    <w:p w:rsidR="001C3984" w:rsidRDefault="009C6D8A" w:rsidP="00720CDA">
      <w:pPr>
        <w:pStyle w:val="Akapitzlist"/>
        <w:numPr>
          <w:ilvl w:val="0"/>
          <w:numId w:val="1"/>
        </w:numPr>
        <w:jc w:val="both"/>
      </w:pPr>
      <w:r>
        <w:t>Administrator pozyskał Państwa dane osobowe od współpracującej z Administratorem Agencji pośrednictwa pracy/Agencji zatrudnienia.</w:t>
      </w:r>
      <w:bookmarkStart w:id="0" w:name="_GoBack"/>
      <w:bookmarkEnd w:id="0"/>
    </w:p>
    <w:sectPr w:rsidR="001C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CF"/>
    <w:multiLevelType w:val="hybridMultilevel"/>
    <w:tmpl w:val="8402A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9BD"/>
    <w:multiLevelType w:val="hybridMultilevel"/>
    <w:tmpl w:val="2FA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8A4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E7C31"/>
    <w:multiLevelType w:val="hybridMultilevel"/>
    <w:tmpl w:val="737A8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BB"/>
    <w:rsid w:val="000C0CBB"/>
    <w:rsid w:val="001C3984"/>
    <w:rsid w:val="00720CDA"/>
    <w:rsid w:val="009C6D8A"/>
    <w:rsid w:val="00A8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 </dc:creator>
  <cp:keywords/>
  <dc:description/>
  <cp:lastModifiedBy>Inspektor Ochrony Danych </cp:lastModifiedBy>
  <cp:revision>2</cp:revision>
  <dcterms:created xsi:type="dcterms:W3CDTF">2024-03-15T10:49:00Z</dcterms:created>
  <dcterms:modified xsi:type="dcterms:W3CDTF">2024-03-15T11:07:00Z</dcterms:modified>
</cp:coreProperties>
</file>