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Klauzula informacyjna</w:t>
      </w:r>
    </w:p>
    <w:p>
      <w:pPr>
        <w:pStyle w:val="Normal"/>
        <w:spacing w:lineRule="auto" w:line="240" w:before="0" w:after="0"/>
        <w:jc w:val="both"/>
        <w:rPr/>
      </w:pPr>
      <w:r>
        <w:rPr/>
        <w:t>Na podstawie art. 13 R</w:t>
      </w:r>
      <w:bookmarkStart w:id="0" w:name="_GoBack"/>
      <w:bookmarkEnd w:id="0"/>
      <w:r>
        <w:rPr/>
        <w:t>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– RODO), informujemy, że: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Administratorem Państwa danych osobowych jest Ośrodek Pomocy Społecznej z siedzibą: ul. Kamiennogórska 22, 58-379 Czarny Bór;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Z Administratorem można się kontaktować: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851" w:hanging="360"/>
        <w:contextualSpacing/>
        <w:jc w:val="both"/>
        <w:rPr/>
      </w:pPr>
      <w:r>
        <w:rPr/>
        <w:t xml:space="preserve">telefonicznie pod numerem: </w:t>
      </w:r>
      <w:r>
        <w:rPr>
          <w:bCs/>
        </w:rPr>
        <w:t>74 8450367</w:t>
      </w:r>
      <w:r>
        <w:rPr/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851" w:hanging="360"/>
        <w:contextualSpacing/>
        <w:jc w:val="both"/>
        <w:rPr/>
      </w:pPr>
      <w:r>
        <w:rPr/>
        <w:t xml:space="preserve">mailowo na adres skrzynki: </w:t>
      </w:r>
      <w:hyperlink r:id="rId2">
        <w:r>
          <w:rPr>
            <w:rStyle w:val="ListLabel10"/>
          </w:rPr>
          <w:t>opsczb@poczta.onet.pl</w:t>
        </w:r>
      </w:hyperlink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Powołany Inspektor Ochrony Danych: Rafał Guzik; kontakt: abi@vp.pl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Państwa dane osobowe przetwarzane będą: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851" w:hanging="360"/>
        <w:contextualSpacing/>
        <w:jc w:val="both"/>
        <w:rPr/>
      </w:pPr>
      <w:r>
        <w:rPr/>
        <w:t>w celu realizacji obowiązku prawnego ciążącego na Administratorze na podstawie art. 6 ust. 1 lit. c oraz art. 9 ust 2 lit. b i g RODO w szczególności w związku z ustawą o pomocy społecznej, ustawą o dodatkach mieszkaniowych, ustawą o świadczeniach rodzinnych i innymi aktami prawnymi obowiązującymi Administratora;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851" w:hanging="360"/>
        <w:contextualSpacing/>
        <w:jc w:val="both"/>
        <w:rPr/>
      </w:pPr>
      <w:r>
        <w:rPr/>
        <w:t>w celu wykonania przez Administratora zadań realizowanych w interesie publicznym lub sprawowania władzy publicznej powierzonej Administratorowi (art. 6 ust. 1 lit. e RODO).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851" w:hanging="360"/>
        <w:contextualSpacing/>
        <w:jc w:val="both"/>
        <w:rPr/>
      </w:pPr>
      <w:r>
        <w:rPr/>
        <w:t>w ramach udzielonej zgody (art. 6 ust. 1 lit. a RODO);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851" w:hanging="360"/>
        <w:contextualSpacing/>
        <w:jc w:val="both"/>
        <w:rPr/>
      </w:pPr>
      <w:r>
        <w:rPr/>
        <w:t>w celu wykonania umowy (art. 6 ust. 1 lit. b RODO);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Państwa dane mogą być przekazane organom władzy publicznej oraz podmiotom wykonującym zadania publiczne lub działającym na zlecenie organów władzy publicznej, w zakresie i w celach, które wynikają z przepisów  powszechnie obowiązującego prawa lub innym podmiotom, które na podstawie stosownych umów przetwarzają dane osobowe wyłącznie dla Administratora.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Państwa dane osobowe będą przechowywane przez okres niezbędny do realizacji celu do którego zostały zebrane, a po tym czasie przez okres wymagany przepisami powszechnie obowiązującego prawa w szczególności na podstawie przepisów o narodowym zasobie archiwalnym i archiwach.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Przysługuje Państwu prawo dostępu do swoich danych, prawo do sprostowania (poprawiania) swoich danych, prawo do usunięcia danych osobowych w sytuacji, gdy przetwarzanie danych nie następuje w celu wywiązania się z obowiązku wynikającego z przepisu prawa lub w ramach sprawowania władzy publicznej, prawo do ograniczenia przetwarzania danych, prawo do wniesienia sprzeciwu wobec przetwarzania danych, prawo do cofnięcia zgody w dowolnym momencie bez wpływu na zgodność z prawem przetwarzania, którego dokonano na podstawie zgody przed jej cofnięciem, jeżeli przetwarzanie odbywa się na podstawie art. 6 ust. 1 lit. a) RODO.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Przysługuje Państwu również prawo wniesienia skargi do organu nadzorczego, którym w Polsce jest Prezes Urzędu Ochrony Danych Osobowych (adres siedziby: ul. Stawki 2, 00-193 Warszawa).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Państwa dane osobowe nie będą przetwarzane w sposób zautomatyzowany ani poddane profilowaniu.</w:t>
      </w:r>
    </w:p>
    <w:p>
      <w:pPr>
        <w:pStyle w:val="ListParagraph"/>
        <w:spacing w:lineRule="auto" w:line="240" w:before="0" w:after="0"/>
        <w:ind w:left="426" w:hanging="36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426" w:hanging="36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426" w:hanging="36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426" w:hanging="36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426" w:hanging="360"/>
        <w:contextualSpacing/>
        <w:jc w:val="both"/>
        <w:rPr/>
      </w:pPr>
      <w:r>
        <w:rPr/>
      </w:r>
    </w:p>
    <w:p>
      <w:pPr>
        <w:pStyle w:val="ListParagraph"/>
        <w:spacing w:lineRule="auto" w:line="240" w:before="0" w:after="0"/>
        <w:ind w:left="426" w:hanging="360"/>
        <w:contextualSpacing/>
        <w:jc w:val="both"/>
        <w:rPr/>
      </w:pPr>
      <w:r>
        <w:rPr/>
        <w:tab/>
        <w:tab/>
        <w:tab/>
        <w:tab/>
        <w:tab/>
        <w:tab/>
        <w:tab/>
        <w:tab/>
        <w:tab/>
        <w:tab/>
        <w:t>…………………………………………….</w:t>
      </w:r>
    </w:p>
    <w:p>
      <w:pPr>
        <w:pStyle w:val="ListParagraph"/>
        <w:spacing w:lineRule="auto" w:line="240" w:before="0" w:after="0"/>
        <w:ind w:left="426" w:hanging="360"/>
        <w:contextualSpacing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</w:r>
      <w:r>
        <w:rPr/>
        <w:t>data i podpis</w:t>
      </w:r>
    </w:p>
    <w:sectPr>
      <w:type w:val="nextPage"/>
      <w:pgSz w:w="11906" w:h="16838"/>
      <w:pgMar w:left="1417" w:right="1417" w:header="720" w:top="567" w:footer="72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3a0eb7"/>
    <w:rPr>
      <w:color w:val="0563C1" w:themeColor="hyperlink"/>
      <w:u w:val="single"/>
    </w:rPr>
  </w:style>
  <w:style w:type="character" w:styleId="Hiddenxs" w:customStyle="1">
    <w:name w:val="hidden-xs"/>
    <w:basedOn w:val="DefaultParagraphFont"/>
    <w:qFormat/>
    <w:rsid w:val="00453214"/>
    <w:rPr/>
  </w:style>
  <w:style w:type="character" w:styleId="Strong">
    <w:name w:val="Strong"/>
    <w:basedOn w:val="DefaultParagraphFont"/>
    <w:uiPriority w:val="22"/>
    <w:qFormat/>
    <w:rsid w:val="005e5114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a0eb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sczb@poczta.onet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LibreOffice/6.2.0.3$Windows_x86 LibreOffice_project/98c6a8a1c6c7b144ce3cc729e34964b47ce25d62</Application>
  <Pages>1</Pages>
  <Words>414</Words>
  <Characters>2502</Characters>
  <CharactersWithSpaces>2905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2020-06-01T17:44:00Z</dcterms:created>
  <dc:creator>PROTEGO</dc:creator>
  <dc:description/>
  <dc:language>pl-PL</dc:language>
  <cp:lastModifiedBy/>
  <dcterms:modified xsi:type="dcterms:W3CDTF">2024-07-24T13:52:02Z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