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99" w:rsidRPr="00CF4CD8" w:rsidRDefault="00B0539B" w:rsidP="00350720">
      <w:pPr>
        <w:spacing w:after="0" w:line="240" w:lineRule="auto"/>
        <w:jc w:val="center"/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4816933</wp:posOffset>
            </wp:positionH>
            <wp:positionV relativeFrom="paragraph">
              <wp:posOffset>142164</wp:posOffset>
            </wp:positionV>
            <wp:extent cx="1885950" cy="1005840"/>
            <wp:effectExtent l="0" t="0" r="0" b="381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99" w:rsidRPr="00CF4CD8"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  <w:t>REGULAMIN KONKURSU</w:t>
      </w:r>
    </w:p>
    <w:p w:rsidR="00B0539B" w:rsidRDefault="00B0539B" w:rsidP="00350720">
      <w:pPr>
        <w:spacing w:after="0" w:line="240" w:lineRule="auto"/>
        <w:jc w:val="center"/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</w:pPr>
      <w:r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  <w:t>Plakat reklamowy</w:t>
      </w:r>
    </w:p>
    <w:p w:rsidR="00CE1199" w:rsidRPr="00CF4CD8" w:rsidRDefault="002B3459" w:rsidP="00350720">
      <w:pPr>
        <w:spacing w:after="0" w:line="240" w:lineRule="auto"/>
        <w:jc w:val="center"/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</w:pPr>
      <w:r w:rsidRPr="00CF4CD8">
        <w:rPr>
          <w:rFonts w:ascii="Calibri" w:eastAsia="Times New Roman" w:hAnsi="Calibri" w:cs="Calibri"/>
          <w:b/>
          <w:color w:val="833C0B" w:themeColor="accent2" w:themeShade="80"/>
          <w:sz w:val="56"/>
          <w:szCs w:val="56"/>
          <w:lang w:eastAsia="pl-PL"/>
        </w:rPr>
        <w:t>Dzień Bezpiecznego Internetu</w:t>
      </w:r>
    </w:p>
    <w:p w:rsidR="00890024" w:rsidRDefault="00890024" w:rsidP="00CE1199">
      <w:pPr>
        <w:spacing w:after="0" w:line="240" w:lineRule="auto"/>
        <w:rPr>
          <w:rFonts w:ascii="Calibri-Italic" w:eastAsia="Times New Roman" w:hAnsi="Calibri-Italic" w:cs="Times New Roman"/>
          <w:i/>
          <w:iCs/>
          <w:color w:val="000000"/>
          <w:lang w:eastAsia="pl-PL"/>
        </w:rPr>
      </w:pPr>
    </w:p>
    <w:p w:rsidR="00CE1199" w:rsidRPr="00CF4CD8" w:rsidRDefault="00CE1199" w:rsidP="00CE1199">
      <w:pPr>
        <w:spacing w:after="0" w:line="240" w:lineRule="auto"/>
        <w:rPr>
          <w:rFonts w:ascii="Calibri-Italic" w:eastAsia="Times New Roman" w:hAnsi="Calibri-Italic" w:cs="Times New Roman"/>
          <w:i/>
          <w:iCs/>
          <w:color w:val="000000"/>
          <w:sz w:val="24"/>
          <w:szCs w:val="24"/>
          <w:lang w:eastAsia="pl-PL"/>
        </w:rPr>
      </w:pPr>
      <w:r w:rsidRPr="00CF4CD8">
        <w:rPr>
          <w:rFonts w:ascii="Calibri-Italic" w:eastAsia="Times New Roman" w:hAnsi="Calibri-Italic" w:cs="Times New Roman"/>
          <w:i/>
          <w:iCs/>
          <w:color w:val="000000"/>
          <w:sz w:val="24"/>
          <w:szCs w:val="24"/>
          <w:lang w:eastAsia="pl-PL"/>
        </w:rPr>
        <w:t>Informacje podstawowe</w:t>
      </w:r>
    </w:p>
    <w:p w:rsidR="00CE1199" w:rsidRPr="00CF4CD8" w:rsidRDefault="00CE1199" w:rsidP="00CE119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Konkurs polega na </w:t>
      </w:r>
      <w:r w:rsidR="002B3459" w:rsidRPr="00CF4CD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wykonaniu</w:t>
      </w:r>
      <w:r w:rsidRPr="00CF4CD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2B3459" w:rsidRPr="00CF4CD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plakatu reklamującego Dzień Bezpiecznego Internetu</w:t>
      </w:r>
      <w:r w:rsidRPr="00CF4CD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.</w:t>
      </w:r>
    </w:p>
    <w:p w:rsidR="00CE1199" w:rsidRPr="00CF4CD8" w:rsidRDefault="00CE1199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E1199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Organizatorem konkursu jest Andrzej Zajkowski i Dariusz </w:t>
      </w:r>
      <w:proofErr w:type="spellStart"/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Gadajski</w:t>
      </w:r>
      <w:proofErr w:type="spellEnd"/>
      <w:r w:rsidR="00890024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E1199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Konkurs adresowany jest do uczniów klas 4-8 PSP nr 2 w Grójcu</w:t>
      </w:r>
      <w:r w:rsidR="00821FF0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(uczestnicy).</w:t>
      </w:r>
    </w:p>
    <w:p w:rsidR="00CE1199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Wymagania formalne dla pracy konkursowej:</w:t>
      </w:r>
      <w:r w:rsidR="00821FF0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plakat wykonany dowolną metodą podpisany na odwrocie – nazwisko, imię, klasa.</w:t>
      </w:r>
    </w:p>
    <w:p w:rsidR="00CE1199" w:rsidRPr="00CF4CD8" w:rsidRDefault="00821FF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Temat pracy konkursowej powinien być zgodny z zakresem określonym w niniejszym Regulaminie.</w:t>
      </w:r>
    </w:p>
    <w:p w:rsidR="00CE1199" w:rsidRPr="00CF4CD8" w:rsidRDefault="00821FF0" w:rsidP="00816D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 w:rsidR="00816D7D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stwierdzenia możliwości naruszenia zasad konkursu, praca nie zostanie dopuszczona do konkursu lub</w:t>
      </w:r>
      <w:r w:rsidR="00B053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16D7D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zostanie zdyskwalifikowana.</w:t>
      </w:r>
    </w:p>
    <w:p w:rsidR="00CE1199" w:rsidRPr="00CF4CD8" w:rsidRDefault="00821FF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</w:t>
      </w:r>
      <w:r w:rsidR="00816D7D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Prace mogą być wykonywane jedynie indywidualnie, każdy z Uczestników może zgłosić do konkursu jedną pracę, będącą samodzielną realizacją Uczestnika konkursu. Zgłoszona praca ma swoją tematyką nawiązywać do tematu konkursu.</w:t>
      </w:r>
    </w:p>
    <w:p w:rsidR="00CE1199" w:rsidRPr="00CF4CD8" w:rsidRDefault="00821FF0" w:rsidP="00DB22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</w:t>
      </w:r>
      <w:r w:rsidR="00816D7D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Sposób zgłaszania prac: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Podpisane 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odwrocie 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race można 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przekazać 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Organizatorowi konkursu w okresie do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dnia </w:t>
      </w:r>
      <w:r w:rsidR="00890024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29 stycznia 2024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roku </w:t>
      </w:r>
    </w:p>
    <w:p w:rsidR="00CE1199" w:rsidRPr="00CF4CD8" w:rsidRDefault="00821FF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8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Harmonogram konkursu:</w:t>
      </w:r>
    </w:p>
    <w:p w:rsidR="00CE1199" w:rsidRPr="00CF4CD8" w:rsidRDefault="00DB22F9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1) 04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.1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.2023 r. – ogłoszenie zasad konkursu</w:t>
      </w:r>
    </w:p>
    <w:p w:rsidR="00CE1199" w:rsidRPr="00CF4CD8" w:rsidRDefault="00DB22F9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2) 05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.12.2023 r. – 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29.01.2024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– zgłaszanie prac konkursowych</w:t>
      </w:r>
    </w:p>
    <w:p w:rsidR="00CE1199" w:rsidRPr="00CF4CD8" w:rsidRDefault="00821FF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9.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Jury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oceniając prace konkursowe będzie brało</w:t>
      </w:r>
      <w:r w:rsidR="00DB22F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 uwagę:</w:t>
      </w:r>
    </w:p>
    <w:p w:rsidR="00CE1199" w:rsidRPr="00CF4CD8" w:rsidRDefault="00CE1199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a) zgodność pracy z tematyką konkursu oraz oryginalność ujęcia tematu,</w:t>
      </w:r>
    </w:p>
    <w:p w:rsidR="00CE1199" w:rsidRPr="00CF4CD8" w:rsidRDefault="00CE1199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b) poprawność wykonania, estetykę oraz kompozycję pracy,</w:t>
      </w:r>
    </w:p>
    <w:p w:rsidR="00CE1199" w:rsidRPr="00CF4CD8" w:rsidRDefault="00CE1199" w:rsidP="003507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c) zaawansowanie oraz pracochłonność</w:t>
      </w:r>
      <w:r w:rsidR="00350720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zastosowanych technik,</w:t>
      </w:r>
    </w:p>
    <w:p w:rsidR="00CE1199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twórczy charakter pracy i wartości artystyczne i edukacyjne.</w:t>
      </w:r>
    </w:p>
    <w:p w:rsidR="00350720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350720" w:rsidRPr="00CF4CD8" w:rsidRDefault="00821FF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10</w:t>
      </w:r>
      <w:r w:rsidR="00350720" w:rsidRPr="00CF4CD8">
        <w:rPr>
          <w:rFonts w:cstheme="minorHAnsi"/>
          <w:sz w:val="24"/>
          <w:szCs w:val="24"/>
        </w:rPr>
        <w:t>. Nagrody</w:t>
      </w:r>
    </w:p>
    <w:p w:rsidR="00350720" w:rsidRPr="00CF4CD8" w:rsidRDefault="0035072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1. Dla organizatorów trzech najlepszych prac będą nagrody (do wyboru jedna z poniższych):</w:t>
      </w:r>
    </w:p>
    <w:p w:rsidR="00350720" w:rsidRPr="00CF4CD8" w:rsidRDefault="0035072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• Ocena cząstkowa z informatyki – celujący.</w:t>
      </w:r>
    </w:p>
    <w:p w:rsidR="00350720" w:rsidRPr="00CF4CD8" w:rsidRDefault="0035072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• Podręcznik młodego rowerzysty – „Moje pierwsze prawo jazdy – Karta rowerowa”.</w:t>
      </w:r>
    </w:p>
    <w:p w:rsidR="00350720" w:rsidRPr="00CF4CD8" w:rsidRDefault="0035072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• Kamizelka odblaskowa.</w:t>
      </w:r>
    </w:p>
    <w:p w:rsidR="00350720" w:rsidRPr="00CF4CD8" w:rsidRDefault="00350720" w:rsidP="00350720">
      <w:pPr>
        <w:spacing w:after="0" w:line="240" w:lineRule="auto"/>
        <w:rPr>
          <w:rFonts w:cstheme="minorHAnsi"/>
          <w:sz w:val="24"/>
          <w:szCs w:val="24"/>
        </w:rPr>
      </w:pPr>
      <w:r w:rsidRPr="00CF4CD8">
        <w:rPr>
          <w:rFonts w:cstheme="minorHAnsi"/>
          <w:sz w:val="24"/>
          <w:szCs w:val="24"/>
        </w:rPr>
        <w:t>2. Podmiotem odpowiedzialnym za przekazanie nagród są Organizatorzy.</w:t>
      </w:r>
    </w:p>
    <w:p w:rsidR="00350720" w:rsidRPr="00CF4CD8" w:rsidRDefault="0035072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21FF0" w:rsidRPr="00CF4CD8" w:rsidRDefault="00821FF0" w:rsidP="00CE11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</w:t>
      </w:r>
      <w:r w:rsidR="00CE1199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Postanowienia ogólne</w:t>
      </w:r>
    </w:p>
    <w:p w:rsidR="00C312E7" w:rsidRPr="00CF4CD8" w:rsidRDefault="00CE1199" w:rsidP="003507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 uprawniony jest do zmiany postanowień niniejszego Regulaminu konkursu,</w:t>
      </w:r>
      <w:r w:rsidR="00821FF0"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CF4CD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jego odwołania lub przerwania w dowolnym momencie, bez podania przyczyny.</w:t>
      </w:r>
    </w:p>
    <w:sectPr w:rsidR="00C312E7" w:rsidRPr="00CF4CD8" w:rsidSect="00CE1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99"/>
    <w:rsid w:val="002B3459"/>
    <w:rsid w:val="00350720"/>
    <w:rsid w:val="00816D7D"/>
    <w:rsid w:val="00821FF0"/>
    <w:rsid w:val="00890024"/>
    <w:rsid w:val="009D100C"/>
    <w:rsid w:val="00B0539B"/>
    <w:rsid w:val="00C40286"/>
    <w:rsid w:val="00C7776F"/>
    <w:rsid w:val="00CE1199"/>
    <w:rsid w:val="00CF4CD8"/>
    <w:rsid w:val="00DB22F9"/>
    <w:rsid w:val="00F05702"/>
    <w:rsid w:val="00F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C43"/>
  <w15:chartTrackingRefBased/>
  <w15:docId w15:val="{F2EFEC43-E735-4EFD-8A5E-DF76FF1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E11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E1199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CB49-BDA9-4CCB-B2DE-E164BC1D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dcterms:created xsi:type="dcterms:W3CDTF">2023-12-02T06:36:00Z</dcterms:created>
  <dcterms:modified xsi:type="dcterms:W3CDTF">2023-12-02T06:59:00Z</dcterms:modified>
</cp:coreProperties>
</file>