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9DF" w:rsidRDefault="004339DF" w:rsidP="004339DF">
      <w:pPr>
        <w:spacing w:after="0" w:line="360" w:lineRule="auto"/>
        <w:jc w:val="center"/>
        <w:rPr>
          <w:rFonts w:ascii="Trebuchet MS" w:hAnsi="Trebuchet MS" w:cs="Times New Roman"/>
          <w:b/>
          <w:sz w:val="24"/>
          <w:szCs w:val="24"/>
        </w:rPr>
      </w:pPr>
    </w:p>
    <w:p w:rsidR="004339DF" w:rsidRPr="008B216B" w:rsidRDefault="00416B79" w:rsidP="008B216B">
      <w:pPr>
        <w:spacing w:after="0" w:line="360" w:lineRule="auto"/>
        <w:rPr>
          <w:rFonts w:ascii="Trebuchet MS" w:hAnsi="Trebuchet MS" w:cs="Times New Roman"/>
          <w:sz w:val="18"/>
          <w:szCs w:val="18"/>
        </w:rPr>
      </w:pPr>
      <w:r>
        <w:rPr>
          <w:rFonts w:ascii="Trebuchet MS" w:hAnsi="Trebuchet MS" w:cs="Times New Roman"/>
          <w:sz w:val="18"/>
          <w:szCs w:val="18"/>
        </w:rPr>
        <w:t>Zał. 6</w:t>
      </w:r>
    </w:p>
    <w:p w:rsidR="004339DF" w:rsidRPr="00E34384" w:rsidRDefault="004339DF" w:rsidP="004339DF">
      <w:pPr>
        <w:spacing w:after="0" w:line="360" w:lineRule="auto"/>
        <w:jc w:val="center"/>
        <w:rPr>
          <w:rFonts w:ascii="Trebuchet MS" w:hAnsi="Trebuchet MS" w:cs="Times New Roman"/>
          <w:b/>
          <w:sz w:val="24"/>
          <w:szCs w:val="24"/>
        </w:rPr>
      </w:pPr>
      <w:r>
        <w:rPr>
          <w:rFonts w:ascii="Trebuchet MS" w:hAnsi="Trebuchet MS" w:cs="Times New Roman"/>
          <w:b/>
          <w:sz w:val="24"/>
          <w:szCs w:val="24"/>
        </w:rPr>
        <w:t>KLAUZULA INFORMACYJNA</w:t>
      </w:r>
    </w:p>
    <w:p w:rsidR="004339DF" w:rsidRDefault="004339DF" w:rsidP="004339DF">
      <w:pPr>
        <w:spacing w:after="0" w:line="276" w:lineRule="auto"/>
        <w:jc w:val="center"/>
        <w:rPr>
          <w:rFonts w:ascii="Trebuchet MS" w:hAnsi="Trebuchet MS"/>
          <w:sz w:val="24"/>
          <w:szCs w:val="24"/>
        </w:rPr>
      </w:pPr>
      <w:proofErr w:type="gramStart"/>
      <w:r w:rsidRPr="00E34384">
        <w:rPr>
          <w:rFonts w:ascii="Trebuchet MS" w:hAnsi="Trebuchet MS"/>
          <w:sz w:val="24"/>
          <w:szCs w:val="24"/>
        </w:rPr>
        <w:t>w</w:t>
      </w:r>
      <w:proofErr w:type="gramEnd"/>
      <w:r w:rsidRPr="00E34384">
        <w:rPr>
          <w:rFonts w:ascii="Trebuchet MS" w:hAnsi="Trebuchet MS"/>
          <w:sz w:val="24"/>
          <w:szCs w:val="24"/>
        </w:rPr>
        <w:t xml:space="preserve"> odpowiedzi na Zapytanie ofertowe z dnia </w:t>
      </w:r>
      <w:r w:rsidR="008E0B13">
        <w:rPr>
          <w:rFonts w:ascii="Trebuchet MS" w:hAnsi="Trebuchet MS"/>
          <w:sz w:val="24"/>
          <w:szCs w:val="24"/>
        </w:rPr>
        <w:t>9</w:t>
      </w:r>
      <w:r w:rsidR="00170D4F">
        <w:rPr>
          <w:rFonts w:ascii="Trebuchet MS" w:hAnsi="Trebuchet MS"/>
          <w:sz w:val="24"/>
          <w:szCs w:val="24"/>
        </w:rPr>
        <w:t xml:space="preserve"> września 2024 roku</w:t>
      </w:r>
    </w:p>
    <w:p w:rsidR="004339DF" w:rsidRDefault="004339DF" w:rsidP="004339DF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4339DF" w:rsidRDefault="004339DF" w:rsidP="004339DF">
      <w:pPr>
        <w:keepNext/>
        <w:keepLines/>
        <w:suppressAutoHyphens/>
        <w:spacing w:after="0" w:line="360" w:lineRule="auto"/>
        <w:jc w:val="both"/>
        <w:outlineLvl w:val="0"/>
        <w:rPr>
          <w:rFonts w:ascii="Trebuchet MS" w:hAnsi="Trebuchet MS" w:cs="Estrangelo Edessa"/>
          <w:sz w:val="24"/>
          <w:szCs w:val="24"/>
        </w:rPr>
      </w:pPr>
      <w:r>
        <w:rPr>
          <w:rFonts w:ascii="Trebuchet MS" w:hAnsi="Trebuchet MS" w:cs="Estrangelo Edessa"/>
          <w:sz w:val="24"/>
          <w:szCs w:val="24"/>
        </w:rPr>
        <w:t>„</w:t>
      </w:r>
      <w:r w:rsidR="00351B12">
        <w:rPr>
          <w:rFonts w:ascii="Trebuchet MS" w:hAnsi="Trebuchet MS" w:cs="Estrangelo Edessa"/>
          <w:sz w:val="24"/>
          <w:szCs w:val="24"/>
        </w:rPr>
        <w:t xml:space="preserve">Przeprowadzenie </w:t>
      </w:r>
      <w:r w:rsidR="008E0B13">
        <w:rPr>
          <w:rFonts w:ascii="Trebuchet MS" w:hAnsi="Trebuchet MS" w:cs="Estrangelo Edessa"/>
          <w:sz w:val="24"/>
          <w:szCs w:val="24"/>
        </w:rPr>
        <w:t>szkolenia</w:t>
      </w:r>
      <w:r w:rsidRPr="002F5CD7">
        <w:rPr>
          <w:rFonts w:ascii="Trebuchet MS" w:hAnsi="Trebuchet MS" w:cs="Estrangelo Edessa"/>
          <w:sz w:val="24"/>
          <w:szCs w:val="24"/>
        </w:rPr>
        <w:t xml:space="preserve"> dla </w:t>
      </w:r>
      <w:r w:rsidR="008E0B13">
        <w:rPr>
          <w:rFonts w:ascii="Trebuchet MS" w:hAnsi="Trebuchet MS" w:cs="Estrangelo Edessa"/>
          <w:sz w:val="24"/>
          <w:szCs w:val="24"/>
        </w:rPr>
        <w:t xml:space="preserve">opiekunów zastępczych w ramach </w:t>
      </w:r>
      <w:proofErr w:type="gramStart"/>
      <w:r w:rsidR="008E0B13">
        <w:rPr>
          <w:rFonts w:ascii="Trebuchet MS" w:hAnsi="Trebuchet MS" w:cs="Estrangelo Edessa"/>
          <w:sz w:val="24"/>
          <w:szCs w:val="24"/>
        </w:rPr>
        <w:t>projektu</w:t>
      </w:r>
      <w:r w:rsidRPr="002F5CD7">
        <w:rPr>
          <w:rFonts w:ascii="Trebuchet MS" w:hAnsi="Trebuchet MS" w:cs="Estrangelo Edessa"/>
          <w:sz w:val="24"/>
          <w:szCs w:val="24"/>
        </w:rPr>
        <w:t xml:space="preserve"> </w:t>
      </w:r>
      <w:r w:rsidR="008B216B">
        <w:rPr>
          <w:rFonts w:ascii="Trebuchet MS" w:hAnsi="Trebuchet MS" w:cs="Estrangelo Edessa"/>
          <w:sz w:val="24"/>
          <w:szCs w:val="24"/>
        </w:rPr>
        <w:t xml:space="preserve"> pn</w:t>
      </w:r>
      <w:proofErr w:type="gramEnd"/>
      <w:r w:rsidR="008B216B">
        <w:rPr>
          <w:rFonts w:ascii="Trebuchet MS" w:hAnsi="Trebuchet MS" w:cs="Estrangelo Edessa"/>
          <w:sz w:val="24"/>
          <w:szCs w:val="24"/>
        </w:rPr>
        <w:t xml:space="preserve">. </w:t>
      </w:r>
      <w:r>
        <w:rPr>
          <w:rFonts w:ascii="Trebuchet MS" w:hAnsi="Trebuchet MS" w:cs="Estrangelo Edessa"/>
          <w:sz w:val="24"/>
          <w:szCs w:val="24"/>
        </w:rPr>
        <w:t>Centrum Wsparcia Rodziny</w:t>
      </w:r>
      <w:r w:rsidRPr="002F5CD7">
        <w:rPr>
          <w:rFonts w:ascii="Trebuchet MS" w:hAnsi="Trebuchet MS" w:cs="Estrangelo Edessa"/>
          <w:sz w:val="24"/>
          <w:szCs w:val="24"/>
        </w:rPr>
        <w:t>"</w:t>
      </w:r>
    </w:p>
    <w:p w:rsidR="004339DF" w:rsidRPr="00F83476" w:rsidRDefault="004339DF" w:rsidP="004339DF">
      <w:pPr>
        <w:keepNext/>
        <w:keepLines/>
        <w:suppressAutoHyphens/>
        <w:spacing w:after="0"/>
        <w:jc w:val="center"/>
        <w:outlineLvl w:val="0"/>
        <w:rPr>
          <w:rFonts w:ascii="Trebuchet MS" w:eastAsia="Times New Roman" w:hAnsi="Trebuchet MS" w:cs="Times New Roman"/>
          <w:b/>
          <w:lang w:eastAsia="ar-SA"/>
        </w:rPr>
      </w:pPr>
    </w:p>
    <w:p w:rsidR="004339DF" w:rsidRDefault="004339DF" w:rsidP="004339DF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  <w:r w:rsidRPr="00F83476">
        <w:rPr>
          <w:rFonts w:ascii="Trebuchet MS" w:eastAsia="Times New Roman" w:hAnsi="Trebuchet MS" w:cs="Times New Roman"/>
          <w:lang w:eastAsia="ar-SA"/>
        </w:rPr>
        <w:t xml:space="preserve">Zgodnie z art. 13 ust. 1−2 rozporządzenia Parlamentu Europejskiego i Rady (UE) 2016/679 z 27.04.2016 </w:t>
      </w:r>
      <w:proofErr w:type="gramStart"/>
      <w:r w:rsidRPr="00F83476">
        <w:rPr>
          <w:rFonts w:ascii="Trebuchet MS" w:eastAsia="Times New Roman" w:hAnsi="Trebuchet MS" w:cs="Times New Roman"/>
          <w:lang w:eastAsia="ar-SA"/>
        </w:rPr>
        <w:t>r</w:t>
      </w:r>
      <w:proofErr w:type="gramEnd"/>
      <w:r w:rsidRPr="00F83476">
        <w:rPr>
          <w:rFonts w:ascii="Trebuchet MS" w:eastAsia="Times New Roman" w:hAnsi="Trebuchet MS" w:cs="Times New Roman"/>
          <w:lang w:eastAsia="ar-SA"/>
        </w:rPr>
        <w:t>. w sprawie ochrony osób fizycznych w związku z przetwarzaniem danych osobowych i w sprawie swobodnego przepływu takich danych oraz uchylenia dyrektywy 95/46/WE (ogólne rozporządzenie o ochronie danych) (Dz.</w:t>
      </w:r>
      <w:r>
        <w:rPr>
          <w:rFonts w:ascii="Trebuchet MS" w:eastAsia="Times New Roman" w:hAnsi="Trebuchet MS" w:cs="Times New Roman"/>
          <w:lang w:eastAsia="ar-SA"/>
        </w:rPr>
        <w:t xml:space="preserve"> </w:t>
      </w:r>
      <w:r w:rsidRPr="00F83476">
        <w:rPr>
          <w:rFonts w:ascii="Trebuchet MS" w:eastAsia="Times New Roman" w:hAnsi="Trebuchet MS" w:cs="Times New Roman"/>
          <w:lang w:eastAsia="ar-SA"/>
        </w:rPr>
        <w:t xml:space="preserve">Urz. UE L 119, s. 1) – dalej RODO − informujemy, że: </w:t>
      </w:r>
    </w:p>
    <w:p w:rsidR="004339DF" w:rsidRPr="00F83476" w:rsidRDefault="004339DF" w:rsidP="004339DF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585"/>
      </w:tblGrid>
      <w:tr w:rsidR="004339DF" w:rsidRPr="00F83476" w:rsidTr="006F5459">
        <w:trPr>
          <w:trHeight w:val="425"/>
        </w:trPr>
        <w:tc>
          <w:tcPr>
            <w:tcW w:w="2235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Dane Administratora Danych Osobowych</w:t>
            </w:r>
          </w:p>
        </w:tc>
        <w:tc>
          <w:tcPr>
            <w:tcW w:w="9017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Powiatowe Centrum Pomocy Rodzinie w Brzezinach reprezentowane przez Dyrektora, ul. Konstytucji 3 Maja 5, 95-060 Brzeziny</w:t>
            </w:r>
          </w:p>
        </w:tc>
      </w:tr>
      <w:tr w:rsidR="004339DF" w:rsidRPr="00F83476" w:rsidTr="006F5459">
        <w:tc>
          <w:tcPr>
            <w:tcW w:w="2235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Dane Inspektora Ochrony Danych</w:t>
            </w:r>
          </w:p>
        </w:tc>
        <w:tc>
          <w:tcPr>
            <w:tcW w:w="9017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>
              <w:rPr>
                <w:rFonts w:ascii="Trebuchet MS" w:eastAsia="Times New Roman" w:hAnsi="Trebuchet MS" w:cs="Times New Roman"/>
                <w:lang w:eastAsia="ar-SA"/>
              </w:rPr>
              <w:t>Robert Żuchowski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, kontakt za pośrednict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wem poczty elektronicznej adres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e-mail: iodo@spotcase.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pl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z dopiskiem „PCPR Brzeziny” lub pisemnie na adres administratora</w:t>
            </w:r>
          </w:p>
        </w:tc>
      </w:tr>
      <w:tr w:rsidR="004339DF" w:rsidRPr="00F83476" w:rsidTr="006F5459">
        <w:tc>
          <w:tcPr>
            <w:tcW w:w="2235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Cel i podstawa prawna przetwarzania</w:t>
            </w:r>
          </w:p>
        </w:tc>
        <w:tc>
          <w:tcPr>
            <w:tcW w:w="9017" w:type="dxa"/>
            <w:shd w:val="clear" w:color="auto" w:fill="auto"/>
          </w:tcPr>
          <w:p w:rsidR="004339DF" w:rsidRPr="00D53768" w:rsidRDefault="004339DF" w:rsidP="004339DF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D53768">
              <w:rPr>
                <w:rFonts w:ascii="Trebuchet MS" w:eastAsia="Times New Roman" w:hAnsi="Trebuchet MS" w:cs="Times New Roman"/>
                <w:lang w:eastAsia="ar-SA"/>
              </w:rPr>
              <w:t>przeprowadzenie</w:t>
            </w:r>
            <w:proofErr w:type="gramEnd"/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postępowania o udzielenie zamówienia w trybie zapytania ofertowego</w:t>
            </w:r>
            <w:r w:rsidR="008B216B">
              <w:rPr>
                <w:rFonts w:ascii="Trebuchet MS" w:eastAsia="Times New Roman" w:hAnsi="Trebuchet MS" w:cs="Times New Roman"/>
                <w:lang w:eastAsia="ar-SA"/>
              </w:rPr>
              <w:t xml:space="preserve"> z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dnia </w:t>
            </w:r>
            <w:r w:rsidR="008E0B13">
              <w:rPr>
                <w:rFonts w:ascii="Trebuchet MS" w:eastAsia="Times New Roman" w:hAnsi="Trebuchet MS" w:cs="Times New Roman"/>
                <w:lang w:eastAsia="ar-SA"/>
              </w:rPr>
              <w:t>09</w:t>
            </w:r>
            <w:r w:rsidR="00170D4F">
              <w:rPr>
                <w:rFonts w:ascii="Trebuchet MS" w:eastAsia="Times New Roman" w:hAnsi="Trebuchet MS" w:cs="Times New Roman"/>
                <w:lang w:eastAsia="ar-SA"/>
              </w:rPr>
              <w:t>.09.2024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, prowadzonym </w:t>
            </w:r>
            <w:proofErr w:type="gramStart"/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zgodnie </w:t>
            </w:r>
            <w:r w:rsidR="008B216B"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   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>z</w:t>
            </w:r>
            <w:proofErr w:type="gramEnd"/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 w:rsidR="008B216B">
              <w:rPr>
                <w:rFonts w:ascii="Trebuchet MS" w:eastAsia="Times New Roman" w:hAnsi="Trebuchet MS" w:cs="Times New Roman"/>
                <w:lang w:eastAsia="ar-SA"/>
              </w:rPr>
              <w:t>Regulaminem Udzielania Zamówień Publicznych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>,</w:t>
            </w:r>
            <w:r w:rsidR="008B216B">
              <w:rPr>
                <w:rFonts w:ascii="Trebuchet MS" w:eastAsia="Times New Roman" w:hAnsi="Trebuchet MS" w:cs="Times New Roman"/>
                <w:lang w:eastAsia="ar-SA"/>
              </w:rPr>
              <w:t xml:space="preserve"> których wartość jest mniejsza od kwoty 130 000 zł</w:t>
            </w:r>
            <w:r>
              <w:rPr>
                <w:rFonts w:ascii="Trebuchet MS" w:eastAsia="Times New Roman" w:hAnsi="Trebuchet MS" w:cs="Times New Roman"/>
                <w:lang w:eastAsia="ar-SA"/>
              </w:rPr>
              <w:t>,</w:t>
            </w:r>
            <w:r w:rsidR="008B216B">
              <w:rPr>
                <w:rFonts w:ascii="Trebuchet MS" w:eastAsia="Times New Roman" w:hAnsi="Trebuchet MS" w:cs="Times New Roman"/>
                <w:lang w:eastAsia="ar-SA"/>
              </w:rPr>
              <w:t xml:space="preserve"> obowiązującym w Powiatowym Centrum Pomocy Rodzinie,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>a w przypadku wyboru Państwa oferty jako najkorzystniejszej również w celu zawarcia i wykonania umowy oraz prowadzenia dokume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ntacji z nią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>związanej tj. na podstawie art. 6 ust. 1 lit b, c RODO,</w:t>
            </w:r>
          </w:p>
          <w:p w:rsidR="004339DF" w:rsidRPr="00F83476" w:rsidRDefault="004339DF" w:rsidP="004339DF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dochodzenia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roszczeń i praw tj. na podstawie art. 6 ust. 1 lit f RODO,</w:t>
            </w:r>
          </w:p>
          <w:p w:rsidR="004339DF" w:rsidRPr="00F83476" w:rsidRDefault="004339DF" w:rsidP="004339DF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realizacji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obowiązków podatkowych tj. na podstawie art. 6 ust. 1 lit c, RODO</w:t>
            </w:r>
          </w:p>
          <w:p w:rsidR="004339DF" w:rsidRPr="00F83476" w:rsidRDefault="004339DF" w:rsidP="004339DF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przypadku przetwarzania danych dla celów nie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wynikających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zawartej umowy przetwarzanie danych będzie możliwe w oparciu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o udzieloną dobrowolnie zgodę wskazująca każdy odrębny cel przetwarzania tj.  na podstawie art. 6 ust. 1 lit a RODO,</w:t>
            </w:r>
          </w:p>
        </w:tc>
      </w:tr>
      <w:tr w:rsidR="004339DF" w:rsidRPr="00F83476" w:rsidTr="006F5459">
        <w:tc>
          <w:tcPr>
            <w:tcW w:w="2235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Odbiorcy danych osobowych</w:t>
            </w:r>
          </w:p>
        </w:tc>
        <w:tc>
          <w:tcPr>
            <w:tcW w:w="9017" w:type="dxa"/>
            <w:shd w:val="clear" w:color="auto" w:fill="auto"/>
          </w:tcPr>
          <w:p w:rsidR="004339DF" w:rsidRPr="00F83476" w:rsidRDefault="004339DF" w:rsidP="004339DF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organy</w:t>
            </w:r>
            <w:proofErr w:type="gramEnd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 władzy publicznej oraz podmioty wykonujące zadania publiczne lub działające na zlecenie organó</w:t>
            </w:r>
            <w:r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w władzy publicznej, w zakresie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i w celach, które wynikają z przepisów powszechnie obowiązującego prawa,</w:t>
            </w:r>
          </w:p>
          <w:p w:rsidR="004339DF" w:rsidRPr="00F83476" w:rsidRDefault="004339DF" w:rsidP="004339DF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banki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(realizacja płatności),</w:t>
            </w:r>
          </w:p>
          <w:p w:rsidR="004339DF" w:rsidRPr="00F83476" w:rsidRDefault="004339DF" w:rsidP="004339DF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b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podmioty</w:t>
            </w:r>
            <w:proofErr w:type="gramEnd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, które przetwarzają dane osobowe w imieniu Administratora, na podstawie zawartej umowy powierzenia przetwarzania danych osobowych </w:t>
            </w:r>
            <w:r w:rsidR="008B216B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(tzw. podmioty przetwarzające),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w szczególności dostawcy usług technicznych i organizacyjnych, dostawcy usług księgowych, kadrowych, prawnych i doradczych,</w:t>
            </w:r>
          </w:p>
        </w:tc>
      </w:tr>
      <w:tr w:rsidR="004339DF" w:rsidRPr="00F83476" w:rsidTr="006F5459">
        <w:tc>
          <w:tcPr>
            <w:tcW w:w="2235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lastRenderedPageBreak/>
              <w:t>Przekazywanie danych osobowych poza EOG</w:t>
            </w:r>
          </w:p>
        </w:tc>
        <w:tc>
          <w:tcPr>
            <w:tcW w:w="9017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Administrator nie przekazuje danych osobowych poza Europejski Obszar Gospodarczy</w:t>
            </w:r>
          </w:p>
        </w:tc>
      </w:tr>
      <w:tr w:rsidR="004339DF" w:rsidRPr="00F83476" w:rsidTr="006F5459">
        <w:tc>
          <w:tcPr>
            <w:tcW w:w="2235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Okres przechowywania danych osobowych</w:t>
            </w:r>
          </w:p>
        </w:tc>
        <w:tc>
          <w:tcPr>
            <w:tcW w:w="9017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Okres przechowywania danych osobowych kształtowany jest przez:</w:t>
            </w:r>
          </w:p>
          <w:p w:rsidR="004339DF" w:rsidRPr="00F83476" w:rsidRDefault="004339DF" w:rsidP="004339D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Okres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wymagany dla archiwizacji dokumentów dotyczących projektu Centrum Wsparcia Rodziny, dofinansowanego w ramach programu regionalnego Fundusze Europejskie dla Łódzkiego 2021 – 2027, Priorytet FELD.07.00 Fundusze Europejskie dla zatrudnienia i </w:t>
            </w:r>
            <w:proofErr w:type="gramStart"/>
            <w:r>
              <w:rPr>
                <w:rFonts w:ascii="Trebuchet MS" w:eastAsia="Times New Roman" w:hAnsi="Trebuchet MS" w:cs="Times New Roman"/>
                <w:lang w:eastAsia="ar-SA"/>
              </w:rPr>
              <w:t xml:space="preserve">integracji </w:t>
            </w:r>
            <w:r w:rsidR="008B216B"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w</w:t>
            </w:r>
            <w:proofErr w:type="gramEnd"/>
            <w:r>
              <w:rPr>
                <w:rFonts w:ascii="Trebuchet MS" w:eastAsia="Times New Roman" w:hAnsi="Trebuchet MS" w:cs="Times New Roman"/>
                <w:lang w:eastAsia="ar-SA"/>
              </w:rPr>
              <w:t xml:space="preserve"> Łódzkiem, Działanie FELD.07.12 Usługi na rzecz rodziny </w:t>
            </w:r>
            <w:r w:rsidRPr="00211F3D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</w:p>
          <w:p w:rsidR="004339DF" w:rsidRPr="00F83476" w:rsidRDefault="004339DF" w:rsidP="004339D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Powszechnie obowiązujące przepisy prawa, w tym w szczególności: dochodzenie roszczeń (okres przedawnienia roszczeń), prowadzenie ksiąg rachunkowych i dokumentacji podatkowej (5 lat od końca roku kalendarzowego, w którym powstał obowiązek podatkowy),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zgodnie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terminami archiwizacji określonymi przez ustawy kompetencyjne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i ustawę z dnia 14 lipca 1983 r. o narodowym zasobie archiwalnym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i archiwach, w tym Rozporządzenie Prezesa Rady Ministrów z dnia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18 stycznia 2011 r. w sprawie instrukcji kancelaryjnej, jednolitych rzeczowych wykazów akt oraz instrukcji w sprawie organizacji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i zakresu działania archiwów zakładowych,  </w:t>
            </w:r>
          </w:p>
          <w:p w:rsidR="004339DF" w:rsidRPr="00F83476" w:rsidRDefault="004339DF" w:rsidP="004339DF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do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czasu wycofania zgody,</w:t>
            </w:r>
          </w:p>
        </w:tc>
      </w:tr>
      <w:tr w:rsidR="004339DF" w:rsidRPr="00F83476" w:rsidTr="006F5459">
        <w:tc>
          <w:tcPr>
            <w:tcW w:w="2235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Prawa kontrahenta związane z danymi osobowymi</w:t>
            </w:r>
          </w:p>
        </w:tc>
        <w:tc>
          <w:tcPr>
            <w:tcW w:w="9017" w:type="dxa"/>
            <w:shd w:val="clear" w:color="auto" w:fill="auto"/>
          </w:tcPr>
          <w:p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dostępu do treści swoich danych oraz otrzymania ich kopii</w:t>
            </w:r>
          </w:p>
          <w:p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sprostowania oraz uzupełnienia danych, </w:t>
            </w:r>
          </w:p>
          <w:p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usunięcia danych, </w:t>
            </w:r>
          </w:p>
          <w:p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ograniczenia przetwarzania, </w:t>
            </w:r>
          </w:p>
          <w:p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przenoszenia danych, </w:t>
            </w:r>
          </w:p>
          <w:p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wniesienia sprzeciwu, </w:t>
            </w:r>
          </w:p>
          <w:p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jeżeli przetwarzanie odbywa się na podstawie zgody: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cofnięcia zgody w dowolnym momencie bez wpływu na zgodność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 prawem przetwarzania, którego dokonano na podstawie zgody przed jej cofnięciem, </w:t>
            </w:r>
          </w:p>
          <w:p w:rsidR="004339DF" w:rsidRPr="00F83476" w:rsidRDefault="004339DF" w:rsidP="004339DF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wniesienia skargi do PUODO (Prezes Urzędu Ochrony Danych Osobowych, ul. Stawki 2, 00-193 Warszawa),</w:t>
            </w:r>
          </w:p>
        </w:tc>
      </w:tr>
      <w:tr w:rsidR="004339DF" w:rsidRPr="00F83476" w:rsidTr="006F5459">
        <w:tc>
          <w:tcPr>
            <w:tcW w:w="2235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Podstawa obowiązku podania danych osobowych</w:t>
            </w:r>
          </w:p>
        </w:tc>
        <w:tc>
          <w:tcPr>
            <w:tcW w:w="9017" w:type="dxa"/>
            <w:shd w:val="clear" w:color="auto" w:fill="auto"/>
          </w:tcPr>
          <w:p w:rsidR="004339DF" w:rsidRPr="00F83476" w:rsidRDefault="004339DF" w:rsidP="004339D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osobowych odbywa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się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na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podstawie zgody osoby, której dane dotyczą, podanie danych osobowych ma charakter dobrowolny,</w:t>
            </w:r>
          </w:p>
          <w:p w:rsidR="004339DF" w:rsidRDefault="004339DF" w:rsidP="004339D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odbywa się w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związku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postępowaniem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o udzielenie zamówienia w trybie zapytania ofertowego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z dnia </w:t>
            </w:r>
            <w:r w:rsidR="00170D4F">
              <w:rPr>
                <w:rFonts w:ascii="Trebuchet MS" w:eastAsia="Times New Roman" w:hAnsi="Trebuchet MS" w:cs="Times New Roman"/>
                <w:lang w:eastAsia="ar-SA"/>
              </w:rPr>
              <w:t>0</w:t>
            </w:r>
            <w:r w:rsidR="008E0B13">
              <w:rPr>
                <w:rFonts w:ascii="Trebuchet MS" w:eastAsia="Times New Roman" w:hAnsi="Trebuchet MS" w:cs="Times New Roman"/>
                <w:lang w:eastAsia="ar-SA"/>
              </w:rPr>
              <w:t>9</w:t>
            </w:r>
            <w:bookmarkStart w:id="0" w:name="_GoBack"/>
            <w:bookmarkEnd w:id="0"/>
            <w:r w:rsidR="00170D4F">
              <w:rPr>
                <w:rFonts w:ascii="Trebuchet MS" w:eastAsia="Times New Roman" w:hAnsi="Trebuchet MS" w:cs="Times New Roman"/>
                <w:lang w:eastAsia="ar-SA"/>
              </w:rPr>
              <w:t xml:space="preserve">.09.2024 </w:t>
            </w:r>
            <w:proofErr w:type="gramStart"/>
            <w:r w:rsidR="00170D4F">
              <w:rPr>
                <w:rFonts w:ascii="Trebuchet MS" w:eastAsia="Times New Roman" w:hAnsi="Trebuchet MS" w:cs="Times New Roman"/>
                <w:lang w:eastAsia="ar-SA"/>
              </w:rPr>
              <w:t>r</w:t>
            </w:r>
            <w:proofErr w:type="gramEnd"/>
            <w:r w:rsidR="00170D4F">
              <w:rPr>
                <w:rFonts w:ascii="Trebuchet MS" w:eastAsia="Times New Roman" w:hAnsi="Trebuchet MS" w:cs="Times New Roman"/>
                <w:lang w:eastAsia="ar-SA"/>
              </w:rPr>
              <w:t>.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,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podanie danych jest dobrowolne, ale stanowi konieczny warunek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uczestnictwa w postępowaniu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,</w:t>
            </w:r>
          </w:p>
          <w:p w:rsidR="004339DF" w:rsidRPr="00F83476" w:rsidRDefault="004339DF" w:rsidP="004339DF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odbywa się w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związku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wykonaniem umowy lub podjęciem działań na żądanie osoby, której dane dotyczą, przed zawarciem umowy, podanie danych jest dobrowolne, ale stanowi konieczny warunek umowny dla nawiązania współpracy i ewentualnego zawarcia umowy,</w:t>
            </w:r>
          </w:p>
        </w:tc>
      </w:tr>
      <w:tr w:rsidR="004339DF" w:rsidRPr="00F83476" w:rsidTr="006F5459">
        <w:tc>
          <w:tcPr>
            <w:tcW w:w="2235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Informacja o zautomatyzowanym podejmowaniu decyzji i profilowaniu</w:t>
            </w:r>
          </w:p>
        </w:tc>
        <w:tc>
          <w:tcPr>
            <w:tcW w:w="9017" w:type="dxa"/>
            <w:shd w:val="clear" w:color="auto" w:fill="auto"/>
          </w:tcPr>
          <w:p w:rsidR="004339DF" w:rsidRPr="00F83476" w:rsidRDefault="004339DF" w:rsidP="006F545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W ramach działalności administrator nie będzie podejmował zautomatyzowanych decyzji, w tym decyzji będących wynikiem profilowania</w:t>
            </w:r>
          </w:p>
        </w:tc>
      </w:tr>
    </w:tbl>
    <w:p w:rsidR="004339DF" w:rsidRPr="00F83476" w:rsidRDefault="004339DF" w:rsidP="004339DF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</w:p>
    <w:p w:rsidR="004339DF" w:rsidRPr="00D53768" w:rsidRDefault="004339DF" w:rsidP="004339DF">
      <w:pPr>
        <w:spacing w:after="0" w:line="240" w:lineRule="auto"/>
        <w:ind w:left="4962"/>
        <w:jc w:val="center"/>
        <w:rPr>
          <w:rFonts w:ascii="Trebuchet MS" w:eastAsia="Calibri" w:hAnsi="Trebuchet MS" w:cs="Calibri"/>
        </w:rPr>
      </w:pPr>
      <w:r w:rsidRPr="00D53768">
        <w:rPr>
          <w:rFonts w:ascii="Trebuchet MS" w:eastAsia="Calibri" w:hAnsi="Trebuchet MS" w:cs="Calibri"/>
        </w:rPr>
        <w:lastRenderedPageBreak/>
        <w:t>Zapoznałam/</w:t>
      </w:r>
      <w:proofErr w:type="spellStart"/>
      <w:r w:rsidRPr="00D53768">
        <w:rPr>
          <w:rFonts w:ascii="Trebuchet MS" w:eastAsia="Calibri" w:hAnsi="Trebuchet MS" w:cs="Calibri"/>
        </w:rPr>
        <w:t>łem</w:t>
      </w:r>
      <w:proofErr w:type="spellEnd"/>
      <w:r w:rsidRPr="00D53768">
        <w:rPr>
          <w:rFonts w:ascii="Trebuchet MS" w:eastAsia="Calibri" w:hAnsi="Trebuchet MS" w:cs="Calibri"/>
        </w:rPr>
        <w:t xml:space="preserve"> się z powyższą klauzulą</w:t>
      </w:r>
    </w:p>
    <w:p w:rsidR="004339DF" w:rsidRPr="00D53768" w:rsidRDefault="004339DF" w:rsidP="004339DF">
      <w:pPr>
        <w:spacing w:after="0" w:line="240" w:lineRule="auto"/>
        <w:ind w:left="4962"/>
        <w:jc w:val="center"/>
        <w:rPr>
          <w:rFonts w:ascii="Trebuchet MS" w:eastAsia="Calibri" w:hAnsi="Trebuchet MS" w:cs="Calibri"/>
        </w:rPr>
      </w:pPr>
      <w:proofErr w:type="gramStart"/>
      <w:r w:rsidRPr="00D53768">
        <w:rPr>
          <w:rFonts w:ascii="Trebuchet MS" w:eastAsia="Calibri" w:hAnsi="Trebuchet MS" w:cs="Calibri"/>
        </w:rPr>
        <w:t>informacyjną</w:t>
      </w:r>
      <w:proofErr w:type="gramEnd"/>
      <w:r w:rsidRPr="00D53768">
        <w:rPr>
          <w:rFonts w:ascii="Trebuchet MS" w:eastAsia="Calibri" w:hAnsi="Trebuchet MS" w:cs="Calibri"/>
        </w:rPr>
        <w:t xml:space="preserve"> i wyrażam zgodę</w:t>
      </w:r>
    </w:p>
    <w:p w:rsidR="004339DF" w:rsidRPr="00D53768" w:rsidRDefault="004339DF" w:rsidP="004339DF">
      <w:pPr>
        <w:pStyle w:val="Akapitzlist"/>
        <w:spacing w:line="360" w:lineRule="auto"/>
        <w:ind w:left="4962"/>
        <w:jc w:val="center"/>
        <w:rPr>
          <w:rFonts w:ascii="Trebuchet MS" w:hAnsi="Trebuchet MS"/>
        </w:rPr>
      </w:pPr>
    </w:p>
    <w:p w:rsidR="004339DF" w:rsidRPr="00F83476" w:rsidRDefault="004339DF" w:rsidP="004339DF">
      <w:pPr>
        <w:pStyle w:val="Akapitzlist"/>
        <w:spacing w:line="360" w:lineRule="auto"/>
        <w:ind w:left="4962"/>
        <w:jc w:val="center"/>
        <w:rPr>
          <w:rFonts w:ascii="Trebuchet MS" w:hAnsi="Trebuchet MS"/>
        </w:rPr>
      </w:pPr>
    </w:p>
    <w:p w:rsidR="004339DF" w:rsidRPr="00D53768" w:rsidRDefault="004339DF" w:rsidP="004339DF">
      <w:pPr>
        <w:spacing w:after="0" w:line="240" w:lineRule="auto"/>
        <w:ind w:left="4962"/>
        <w:jc w:val="center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…………………</w:t>
      </w:r>
      <w:r w:rsidRPr="00D53768">
        <w:rPr>
          <w:rFonts w:ascii="Trebuchet MS" w:hAnsi="Trebuchet MS"/>
          <w:sz w:val="16"/>
          <w:szCs w:val="16"/>
        </w:rPr>
        <w:t>…………………………………………………</w:t>
      </w:r>
    </w:p>
    <w:p w:rsidR="004339DF" w:rsidRDefault="004339DF" w:rsidP="004339DF">
      <w:pPr>
        <w:spacing w:after="0" w:line="240" w:lineRule="auto"/>
        <w:ind w:left="4962"/>
        <w:contextualSpacing/>
        <w:jc w:val="center"/>
        <w:rPr>
          <w:rFonts w:ascii="Trebuchet MS" w:hAnsi="Trebuchet MS" w:cs="Times New Roman"/>
          <w:sz w:val="16"/>
          <w:szCs w:val="16"/>
        </w:rPr>
      </w:pPr>
      <w:r>
        <w:rPr>
          <w:rFonts w:ascii="Trebuchet MS" w:hAnsi="Trebuchet MS" w:cs="Times New Roman"/>
          <w:sz w:val="16"/>
          <w:szCs w:val="16"/>
        </w:rPr>
        <w:t xml:space="preserve">(data i czytelny </w:t>
      </w:r>
      <w:r w:rsidRPr="006E2EA2">
        <w:rPr>
          <w:rFonts w:ascii="Trebuchet MS" w:hAnsi="Trebuchet MS" w:cs="Times New Roman"/>
          <w:sz w:val="16"/>
          <w:szCs w:val="16"/>
        </w:rPr>
        <w:t>podpis Wykonawcy</w:t>
      </w:r>
      <w:r>
        <w:rPr>
          <w:rFonts w:ascii="Trebuchet MS" w:hAnsi="Trebuchet MS" w:cs="Times New Roman"/>
          <w:sz w:val="16"/>
          <w:szCs w:val="16"/>
        </w:rPr>
        <w:t>)</w:t>
      </w:r>
    </w:p>
    <w:p w:rsidR="006C268B" w:rsidRDefault="006C268B" w:rsidP="004339DF">
      <w:pPr>
        <w:spacing w:after="1135"/>
        <w:jc w:val="both"/>
      </w:pPr>
      <w:r>
        <w:t xml:space="preserve">                                                                    </w:t>
      </w:r>
    </w:p>
    <w:sectPr w:rsidR="006C268B" w:rsidSect="006C268B">
      <w:headerReference w:type="default" r:id="rId7"/>
      <w:footerReference w:type="default" r:id="rId8"/>
      <w:pgSz w:w="11906" w:h="16838"/>
      <w:pgMar w:top="1418" w:right="1021" w:bottom="3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D3C" w:rsidRDefault="00C63D3C" w:rsidP="000D6B97">
      <w:pPr>
        <w:spacing w:after="0" w:line="240" w:lineRule="auto"/>
      </w:pPr>
      <w:r>
        <w:separator/>
      </w:r>
    </w:p>
  </w:endnote>
  <w:endnote w:type="continuationSeparator" w:id="0">
    <w:p w:rsidR="00C63D3C" w:rsidRDefault="00C63D3C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9BDBDD" wp14:editId="784E8B18">
          <wp:simplePos x="0" y="0"/>
          <wp:positionH relativeFrom="column">
            <wp:posOffset>-180975</wp:posOffset>
          </wp:positionH>
          <wp:positionV relativeFrom="paragraph">
            <wp:posOffset>192405</wp:posOffset>
          </wp:positionV>
          <wp:extent cx="704850" cy="676275"/>
          <wp:effectExtent l="19050" t="0" r="0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D3C" w:rsidRDefault="00C63D3C" w:rsidP="000D6B97">
      <w:pPr>
        <w:spacing w:after="0" w:line="240" w:lineRule="auto"/>
      </w:pPr>
      <w:r>
        <w:separator/>
      </w:r>
    </w:p>
  </w:footnote>
  <w:footnote w:type="continuationSeparator" w:id="0">
    <w:p w:rsidR="00C63D3C" w:rsidRDefault="00C63D3C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>
    <w:pPr>
      <w:pStyle w:val="Nagwek"/>
    </w:pPr>
    <w:r>
      <w:rPr>
        <w:noProof/>
        <w:lang w:eastAsia="pl-PL"/>
      </w:rPr>
      <w:drawing>
        <wp:inline distT="0" distB="0" distL="0" distR="0" wp14:anchorId="32F3C1A7" wp14:editId="4C58FCD5">
          <wp:extent cx="5760720" cy="613396"/>
          <wp:effectExtent l="0" t="0" r="0" b="0"/>
          <wp:docPr id="1" name="Obraz 1" descr="C:\Users\PCPR\Desktop\Centrum Wsparcia Rodziny\ciąg znaków FEŁ - kolor\układ poziomy\FE+RP+UE+W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Centrum Wsparcia Rodziny\ciąg znaków FEŁ - kolor\układ poziomy\FE+RP+UE+W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5760720" cy="613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542C4"/>
    <w:multiLevelType w:val="hybridMultilevel"/>
    <w:tmpl w:val="2E443000"/>
    <w:lvl w:ilvl="0" w:tplc="FDD8E68C">
      <w:start w:val="1"/>
      <w:numFmt w:val="lowerLetter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22DA70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86D32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8035E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C83CC2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4A89C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C2ED08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6E54B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4676B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308C6"/>
    <w:rsid w:val="000C2938"/>
    <w:rsid w:val="000D6B97"/>
    <w:rsid w:val="00170D4F"/>
    <w:rsid w:val="001C6582"/>
    <w:rsid w:val="003454F3"/>
    <w:rsid w:val="00351B12"/>
    <w:rsid w:val="00416B79"/>
    <w:rsid w:val="004339DF"/>
    <w:rsid w:val="00467148"/>
    <w:rsid w:val="00607921"/>
    <w:rsid w:val="006C268B"/>
    <w:rsid w:val="007A0F4B"/>
    <w:rsid w:val="008B216B"/>
    <w:rsid w:val="008E0B13"/>
    <w:rsid w:val="00933BAA"/>
    <w:rsid w:val="00A06BC3"/>
    <w:rsid w:val="00A553CC"/>
    <w:rsid w:val="00B065FB"/>
    <w:rsid w:val="00BE5DEC"/>
    <w:rsid w:val="00BF0065"/>
    <w:rsid w:val="00C163D4"/>
    <w:rsid w:val="00C63D3C"/>
    <w:rsid w:val="00D26ACC"/>
    <w:rsid w:val="00F2472A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paragraph" w:styleId="Akapitzlist">
    <w:name w:val="List Paragraph"/>
    <w:basedOn w:val="Normalny"/>
    <w:uiPriority w:val="34"/>
    <w:qFormat/>
    <w:rsid w:val="00433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800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12</cp:revision>
  <dcterms:created xsi:type="dcterms:W3CDTF">2024-04-15T09:03:00Z</dcterms:created>
  <dcterms:modified xsi:type="dcterms:W3CDTF">2024-09-09T09:37:00Z</dcterms:modified>
</cp:coreProperties>
</file>