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543E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0E64993B" w14:textId="3025F835" w:rsidR="001A5FBC" w:rsidRDefault="001A5FBC" w:rsidP="001A5FBC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DFCD8FA" w14:textId="3BAFE498" w:rsidR="001A5FBC" w:rsidRPr="000F3A8F" w:rsidRDefault="001A5FBC" w:rsidP="000F3A8F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both"/>
        <w:outlineLvl w:val="0"/>
        <w:rPr>
          <w:rFonts w:eastAsia="Arial" w:cs="Times New Roman"/>
          <w:b/>
          <w:color w:val="000000"/>
          <w:szCs w:val="24"/>
        </w:rPr>
      </w:pPr>
      <w:r w:rsidRPr="000F3A8F">
        <w:rPr>
          <w:rFonts w:eastAsia="Arial" w:cs="Times New Roman"/>
          <w:b/>
          <w:color w:val="000000"/>
          <w:szCs w:val="24"/>
        </w:rPr>
        <w:t>OŚWIADCZENIE WNIOSKODAWCY O DOCHODACH SWOICH LUB CZŁONKA GOSPODARSTWA DOMOWEGO INNYCH NIŻ DOCHODY PODLEGAJĄCE OPODATKOWANIU</w:t>
      </w:r>
      <w:r w:rsidRPr="000F3A8F">
        <w:rPr>
          <w:rFonts w:eastAsia="Arial" w:cs="Times New Roman"/>
          <w:color w:val="000000"/>
          <w:szCs w:val="24"/>
        </w:rPr>
        <w:t xml:space="preserve"> </w:t>
      </w:r>
      <w:r w:rsidRPr="000F3A8F">
        <w:rPr>
          <w:rFonts w:eastAsia="Arial" w:cs="Times New Roman"/>
          <w:b/>
          <w:color w:val="000000"/>
          <w:szCs w:val="24"/>
        </w:rPr>
        <w:t>PODATKIEM DOCHODOWYM OD OSÓB FIZYCZNYCH NA ZASADACH OKREŚLONYCHW ART. 27, ART. 30B, ART. 30C, ART. 30E I ART. 30F USTAWY Z DNIA 26 LIPCA 1991 R.  O PODATKU DOCHODOWYM OD OSÓB FIZYCZNYCH</w:t>
      </w:r>
    </w:p>
    <w:p w14:paraId="481CE475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17753D17" w14:textId="77777777" w:rsidR="001A5FBC" w:rsidRPr="009522C8" w:rsidRDefault="001A5FBC" w:rsidP="001A5FBC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9522C8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07B55401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  <w:vertAlign w:val="superscript"/>
        </w:rPr>
        <w:t xml:space="preserve">*) </w:t>
      </w:r>
      <w:r w:rsidRPr="009522C8">
        <w:rPr>
          <w:rFonts w:eastAsia="Arial" w:cs="Times New Roman"/>
          <w:color w:val="000000"/>
          <w:sz w:val="20"/>
        </w:rPr>
        <w:t>Należy wypełnić odrębne oświadczenie dla każdego z członków gospodarstwa domowego, który uzyskuje takie dochody.</w:t>
      </w:r>
    </w:p>
    <w:p w14:paraId="52646A20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1483D91" w14:textId="77777777" w:rsidR="001A5FBC" w:rsidRPr="009522C8" w:rsidRDefault="001A5FBC" w:rsidP="001A5FBC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Imię (imiona)</w:t>
      </w:r>
    </w:p>
    <w:p w14:paraId="7B6ECBBF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4056"/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0"/>
    <w:p w14:paraId="648B6A20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Nazwisko</w:t>
      </w:r>
    </w:p>
    <w:p w14:paraId="537344AF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1EDF78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0"/>
        </w:rPr>
        <w:t>Numer PESEL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1A5FBC" w:rsidRPr="009522C8" w14:paraId="1FA4E5CB" w14:textId="77777777" w:rsidTr="00FE7361">
        <w:trPr>
          <w:trHeight w:val="467"/>
        </w:trPr>
        <w:tc>
          <w:tcPr>
            <w:tcW w:w="332" w:type="dxa"/>
          </w:tcPr>
          <w:p w14:paraId="236FB5AB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</w:tcPr>
          <w:p w14:paraId="0F992802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01A081C3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059ECFB0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38924F1B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5FF19EAC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53612199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5052C0C0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11B95B3F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0EEE3D08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14:paraId="64A817C6" w14:textId="77777777" w:rsidR="001A5FBC" w:rsidRPr="009522C8" w:rsidRDefault="001A5FBC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4104E94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0A32F39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Seria i numer dokumentu potwierdzającego tożsamość</w:t>
      </w:r>
      <w:r w:rsidRPr="009522C8">
        <w:rPr>
          <w:rFonts w:eastAsia="Arial" w:cs="Times New Roman"/>
          <w:color w:val="000000"/>
          <w:sz w:val="20"/>
          <w:vertAlign w:val="superscript"/>
        </w:rPr>
        <w:t>1)</w:t>
      </w:r>
    </w:p>
    <w:p w14:paraId="1F578509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B977040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522C8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7BBA3A1D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246"/>
        <w:gridCol w:w="284"/>
        <w:gridCol w:w="283"/>
      </w:tblGrid>
      <w:tr w:rsidR="001A5FBC" w:rsidRPr="009522C8" w14:paraId="6CF3ED9E" w14:textId="77777777" w:rsidTr="00FE7361">
        <w:trPr>
          <w:trHeight w:val="311"/>
        </w:trPr>
        <w:tc>
          <w:tcPr>
            <w:tcW w:w="316" w:type="dxa"/>
          </w:tcPr>
          <w:p w14:paraId="325455E9" w14:textId="77777777"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46" w:type="dxa"/>
          </w:tcPr>
          <w:p w14:paraId="68708A5B" w14:textId="77777777"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84" w:type="dxa"/>
          </w:tcPr>
          <w:p w14:paraId="4078C689" w14:textId="77777777"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83" w:type="dxa"/>
          </w:tcPr>
          <w:p w14:paraId="74654ACF" w14:textId="77777777" w:rsidR="001A5FBC" w:rsidRPr="005C62E7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</w:tr>
    </w:tbl>
    <w:p w14:paraId="64EFC181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Oświadczam, że ja albo wyżej wymieniony członek mojego gospodarstwa domowego w roku kalendarzowym </w:t>
      </w:r>
    </w:p>
    <w:tbl>
      <w:tblPr>
        <w:tblStyle w:val="Tabela-Siatka"/>
        <w:tblpPr w:leftFromText="141" w:rightFromText="141" w:vertAnchor="text" w:horzAnchor="page" w:tblpX="4060" w:tblpY="1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42F61551" w14:textId="77777777" w:rsidTr="00FE7361">
        <w:trPr>
          <w:trHeight w:val="416"/>
        </w:trPr>
        <w:tc>
          <w:tcPr>
            <w:tcW w:w="392" w:type="dxa"/>
          </w:tcPr>
          <w:p w14:paraId="5CDF5C7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" w:name="_Hlk51937015"/>
          </w:p>
        </w:tc>
        <w:tc>
          <w:tcPr>
            <w:tcW w:w="392" w:type="dxa"/>
          </w:tcPr>
          <w:p w14:paraId="7FEBED17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8F388B7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1D0839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755DB2D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3C62F94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251C1FA0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bookmarkEnd w:id="1"/>
    <w:p w14:paraId="759C963F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uzyskał dochód w wysokości:</w:t>
      </w:r>
      <w:r w:rsidRPr="009522C8">
        <w:rPr>
          <w:rFonts w:eastAsia="Arial" w:cs="Times New Roman"/>
          <w:color w:val="000000"/>
          <w:sz w:val="20"/>
        </w:rPr>
        <w:tab/>
        <w:t>zł,</w:t>
      </w:r>
    </w:p>
    <w:p w14:paraId="133CD637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FF2C20A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z tytułu</w:t>
      </w:r>
      <w:r w:rsidRPr="009522C8">
        <w:rPr>
          <w:rFonts w:eastAsia="Arial" w:cs="Times New Roman"/>
          <w:color w:val="000000"/>
          <w:sz w:val="20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7141" w:tblpY="1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0E6172DF" w14:textId="77777777" w:rsidTr="00FE7361">
        <w:trPr>
          <w:trHeight w:val="416"/>
        </w:trPr>
        <w:tc>
          <w:tcPr>
            <w:tcW w:w="392" w:type="dxa"/>
          </w:tcPr>
          <w:p w14:paraId="3F0ACD1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</w:p>
        </w:tc>
        <w:tc>
          <w:tcPr>
            <w:tcW w:w="392" w:type="dxa"/>
          </w:tcPr>
          <w:p w14:paraId="1C6B45A0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5AC32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FE43B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379211E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8F860FB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0BAD31F0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2"/>
    </w:tbl>
    <w:p w14:paraId="4B808EB5" w14:textId="77777777" w:rsidR="001A5FBC" w:rsidRPr="009522C8" w:rsidRDefault="001A5FBC" w:rsidP="001A5FBC">
      <w:pPr>
        <w:widowControl/>
        <w:autoSpaceDE/>
        <w:autoSpaceDN/>
        <w:adjustRightInd/>
        <w:spacing w:line="259" w:lineRule="auto"/>
        <w:rPr>
          <w:rFonts w:eastAsia="Arial" w:cs="Times New Roman"/>
          <w:color w:val="000000"/>
          <w:sz w:val="28"/>
          <w:szCs w:val="22"/>
        </w:rPr>
      </w:pPr>
    </w:p>
    <w:p w14:paraId="1DEF8A5A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tbl>
      <w:tblPr>
        <w:tblStyle w:val="Tabela-Siatka"/>
        <w:tblpPr w:leftFromText="141" w:rightFromText="141" w:vertAnchor="text" w:horzAnchor="page" w:tblpX="7140" w:tblpY="20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0D4D7D2C" w14:textId="77777777" w:rsidTr="00FE7361">
        <w:trPr>
          <w:trHeight w:val="416"/>
        </w:trPr>
        <w:tc>
          <w:tcPr>
            <w:tcW w:w="392" w:type="dxa"/>
          </w:tcPr>
          <w:p w14:paraId="099B54F2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27168EDF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2773DB6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22B3CDF7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F13945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F2F0347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99D9442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0C7C89D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</w:p>
    <w:p w14:paraId="3B6821C0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Cs w:val="15"/>
        </w:rPr>
      </w:pPr>
    </w:p>
    <w:p w14:paraId="24E3A030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p w14:paraId="4B851852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bookmarkStart w:id="3" w:name="_Hlk51937360"/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  <w:bookmarkEnd w:id="3"/>
    </w:p>
    <w:tbl>
      <w:tblPr>
        <w:tblStyle w:val="Tabela-Siatka"/>
        <w:tblpPr w:leftFromText="141" w:rightFromText="141" w:vertAnchor="text" w:horzAnchor="page" w:tblpX="7141" w:tblpY="-3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5A2EC93A" w14:textId="77777777" w:rsidTr="00FE7361">
        <w:trPr>
          <w:trHeight w:val="416"/>
        </w:trPr>
        <w:tc>
          <w:tcPr>
            <w:tcW w:w="392" w:type="dxa"/>
          </w:tcPr>
          <w:p w14:paraId="4C02D52F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4" w:name="_Hlk51937503"/>
          </w:p>
        </w:tc>
        <w:tc>
          <w:tcPr>
            <w:tcW w:w="392" w:type="dxa"/>
          </w:tcPr>
          <w:p w14:paraId="23B94C49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6B048B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3E15C50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79F0A67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B5F0B1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839BDAF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4"/>
    </w:tbl>
    <w:p w14:paraId="4FEA8A37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</w:p>
    <w:p w14:paraId="73C53924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14:paraId="702E201F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-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6EB07D03" w14:textId="77777777" w:rsidTr="00FE7361">
        <w:trPr>
          <w:trHeight w:val="416"/>
        </w:trPr>
        <w:tc>
          <w:tcPr>
            <w:tcW w:w="392" w:type="dxa"/>
          </w:tcPr>
          <w:p w14:paraId="349343D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09D7AD3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47DB896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1F145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15CB3EF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6C6FBF99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16406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3B8C9A4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14:paraId="631C3B45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14:paraId="4D1AA3BA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9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73777D6C" w14:textId="77777777" w:rsidTr="00FE7361">
        <w:trPr>
          <w:trHeight w:val="416"/>
        </w:trPr>
        <w:tc>
          <w:tcPr>
            <w:tcW w:w="392" w:type="dxa"/>
          </w:tcPr>
          <w:p w14:paraId="1207F25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5E97A74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90B9578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C721AE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07FB32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E092D85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1242A4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A1393F1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14:paraId="6C1F5A31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tbl>
      <w:tblPr>
        <w:tblStyle w:val="Tabela-Siatka"/>
        <w:tblpPr w:leftFromText="141" w:rightFromText="141" w:vertAnchor="text" w:horzAnchor="page" w:tblpX="7147" w:tblpY="183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7404BCF1" w14:textId="77777777" w:rsidTr="00FE7361">
        <w:trPr>
          <w:trHeight w:val="416"/>
        </w:trPr>
        <w:tc>
          <w:tcPr>
            <w:tcW w:w="392" w:type="dxa"/>
          </w:tcPr>
          <w:p w14:paraId="09D3FB3F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245A53A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84867F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CC85175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E9C53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240261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420279B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4D16AB9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14:paraId="20F8411B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14:paraId="6EE6730F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14:paraId="19D906E1" w14:textId="77777777" w:rsidR="001A5FBC" w:rsidRPr="009522C8" w:rsidRDefault="001A5FBC" w:rsidP="001A5FBC">
      <w:pPr>
        <w:pStyle w:val="Akapitzlist"/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34" w:tblpYSpec="top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1A5FBC" w:rsidRPr="009522C8" w14:paraId="23B33074" w14:textId="77777777" w:rsidTr="00FE7361">
        <w:trPr>
          <w:trHeight w:val="416"/>
        </w:trPr>
        <w:tc>
          <w:tcPr>
            <w:tcW w:w="392" w:type="dxa"/>
          </w:tcPr>
          <w:p w14:paraId="35E9A61A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F960E68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AB3994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70B148C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F203910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23A24E9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BA6A921" w14:textId="77777777" w:rsidR="001A5FBC" w:rsidRPr="009522C8" w:rsidRDefault="001A5FBC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C56A756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14:paraId="135E55E0" w14:textId="77777777" w:rsidR="001A5FBC" w:rsidRPr="009522C8" w:rsidRDefault="001A5FBC" w:rsidP="001A5FBC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14:paraId="25113EBB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14:paraId="21A042EF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lastRenderedPageBreak/>
        <w:t xml:space="preserve">2)  </w:t>
      </w:r>
      <w:r w:rsidRPr="009522C8">
        <w:rPr>
          <w:rFonts w:eastAsia="Arial" w:cs="Times New Roman"/>
          <w:color w:val="000000"/>
          <w:sz w:val="16"/>
          <w:szCs w:val="16"/>
        </w:rPr>
        <w:t>W oświadczeniu należy wpisać następujące rodzaje dochodów niepodlegających opodatkowaniu podatkiem dochodowym od osób fizycznych – art. 2 ust. 12 ustawy z dnia 17 grudnia 2021 r. o dodatku osłonowym w zw. z art. 411 ust. 10i ustawy z dnia 27 kwietnia 2001 r. – Prawo ochrony środowiska w związku z art. 3 pkt 1 lit. c ustawy z dnia 28 listopada 2003 r. o świadczeniach rodzinnych:</w:t>
      </w:r>
    </w:p>
    <w:p w14:paraId="1C348ABE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określone w przepisach o zaopatrzeniu inwalidów wojennych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i wojskowych oraz ich rodzin, </w:t>
      </w:r>
    </w:p>
    <w:p w14:paraId="26BB4C2E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wypłacone osobom represjonowanym i członkom ich rodzin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przyznane na zasadach określonych w przepisach o zaopatrzeniu inwalidów wojennych i wojskowych oraz ich rodzin, </w:t>
      </w:r>
    </w:p>
    <w:p w14:paraId="7A663A2D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pieniężne, dodatek kompensacyjny oraz ryczałt energetyczny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świadczeniu pieniężnym i uprawnieniach przysługujących żołnierzom zastępczej służby wojskowej przymusowo zatrudnianym w kopalniach węgla, kamieniołomach, zakładach rud uranu i batalionach budowlanych, </w:t>
      </w:r>
    </w:p>
    <w:p w14:paraId="3ED2DCC4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ab/>
        <w:t>dodatek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</w:t>
      </w:r>
      <w:r w:rsidRPr="009522C8">
        <w:rPr>
          <w:rFonts w:eastAsia="Arial" w:cs="Times New Roman"/>
          <w:b/>
          <w:color w:val="000000"/>
          <w:sz w:val="18"/>
          <w:szCs w:val="18"/>
        </w:rPr>
        <w:t>kombatancki, ryczałt energetyczny i dodatek kompensacyjny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kombatantach oraz niektórych osobach będących ofiarami represji wojennych i okresu  powojennego, </w:t>
      </w:r>
    </w:p>
    <w:p w14:paraId="3A6C0DF7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 określone w przepisach o świadczeniu pieniężnym przysługującym osobom deportowanym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do pracy przymusowej oraz osadzonym w obozach pracy przez III Rzeszę Niemiecką lub Związek Socjalistycznych Republik Radzieckich, </w:t>
      </w:r>
    </w:p>
    <w:p w14:paraId="5E609080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ryczałt energetyczny, emerytury i renty otrzymywane przez osoby, które utraciły wzrok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w wyniku działań wojennych w latach 1939-1945 lub eksplozji pozostałych po tej wojnie niewypałów i niewybuchów, </w:t>
      </w:r>
    </w:p>
    <w:p w14:paraId="39945B30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inwalidzkie z tytułu inwalidztwa wojennego, kwoty zaopatrzenia otrzymywane przez ofiary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wojny oraz członków ich rodzin, renty wypadkowe osób, których inwalidztwo powstało w związku z przymusowym pobytem na robotach w III Rzeszy Niemieckiej w latach 1939-1945, otrzymywane z zagranicy, </w:t>
      </w:r>
    </w:p>
    <w:p w14:paraId="0B7B0E5E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zasiłki chorobowe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ubezpieczeniu społecznym rolników oraz w przepisach o systemie ubezpieczeń społecznych, </w:t>
      </w:r>
    </w:p>
    <w:p w14:paraId="0AE2DC08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środki bezzwrotnej pomocy zagranicznej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C1FD501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– w wysokości odpowiadającej równowartości diet z tytułu podróży służbowej poza granicami kraju ustalonych dla pracowników zatrudnionych w państwowych lub samorządowych jednostkach sfery budżetowej na podstawie ustawy z dnia 26 czerwca 1974 r. – Kodeks pracy, </w:t>
      </w:r>
    </w:p>
    <w:p w14:paraId="2C3B66C0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wypłacone policjantom, żołnierzom, celnikom i pracownikom jednostek wojskowych i jednostek policyjnych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 misjach pokojowych organizacji międzynarodowych i sił wielonarodowych, </w:t>
      </w:r>
    </w:p>
    <w:p w14:paraId="7DE18FFD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ze stosunku służbowego otrzymywane w czasie służby kandydackiej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przez funkcjonariuszy Policji, Państwowej Straży Pożarnej, Straży Granicznej, Biura Ochrony Rządu i Służby Więziennej, obliczone za okres, w który osoby te uzyskały dochód, </w:t>
      </w:r>
    </w:p>
    <w:p w14:paraId="515DDE9C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dochody członków rolniczych spółdzielni produkcyjnych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z tytułu członkostwa w rolniczej spółdzielni produkcyjnej, pomniejszone o składki na ubezpieczenia społeczne, </w:t>
      </w:r>
    </w:p>
    <w:p w14:paraId="1931F0B3" w14:textId="77777777" w:rsidR="001A5FBC" w:rsidRPr="009522C8" w:rsidRDefault="001A5FBC" w:rsidP="001A5FBC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alimenty na rzecz dzieci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BEBB754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129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doktoranckie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- Prawo o szkolnictwie wyższym i nauce, a także - zgodnie przepisem przejściowym: art. 336 pkt 1 ustawy z dnia 3 lipca 2018 r. – Przepisy wprowadzające ustawę – Prawo o szkolnictwie wyższym i nauce – dotychczasowe stypendia doktoranckie określone w art. 200 ustawy z dnia 27 lipca 2005 r. – Prawo o szkolnictwie, stypendia sportowe przyznane na podstawie ustawy z dnia 25 czerwca 2010 r. o sporcie oraz inne stypendia o charakterze socjalnym przyznane uczniom lub studentom, </w:t>
      </w:r>
    </w:p>
    <w:p w14:paraId="0CE4E31E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172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kwoty diet nieopodatkowane podatkiem dochodowym od osób fizycznych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otrzymywane przez osoby wykonujące czynności związane z pełnieniem obowiązków społecznych i obywatelskich, </w:t>
      </w:r>
    </w:p>
    <w:p w14:paraId="43E9A1F5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należności pieniężne otrzymywane z tytułu wynajmu pokoi gościnnych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 budynkach mieszkalnych położonych na terenach wiejskich w gospodarstwie rolnym osobom przebywającym na wypoczynku oraz uzyskane z tytułu wyżywienia tych osób, </w:t>
      </w:r>
    </w:p>
    <w:p w14:paraId="74F70659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dodatki za tajne nauczanie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ustawie z dnia 26 stycznia 1982 r. – Karta Nauczyciela, </w:t>
      </w:r>
    </w:p>
    <w:p w14:paraId="43BB7613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lastRenderedPageBreak/>
        <w:t>dochody uzyskane z działalności gospodarczej prowadzonej na podstawie zezwolenia na terenie specjalnej strefy ekonomicz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nej określonej w przepisach o specjalnych strefach ekonomicznych, </w:t>
      </w:r>
    </w:p>
    <w:p w14:paraId="09AD868E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pieniężne za deputaty węglowe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komercjalizacji, restrukturyzacji i prywatyzacji przedsiębiorstwa państwowego „Polskie Koleje Państwowe”, </w:t>
      </w:r>
    </w:p>
    <w:p w14:paraId="610FAC48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z tytułu prawa do bezpłatnego węgl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a określone w przepisach o restrukturyzacji górnictwa węgla kamiennego w latach 2003 - 2006, </w:t>
      </w:r>
    </w:p>
    <w:p w14:paraId="315136ED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określone w przepisach o wykonywaniu mandatu posła i senato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ra, </w:t>
      </w:r>
    </w:p>
    <w:p w14:paraId="13B4E3BD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gospodarstwa rolnego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1D9181A2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104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uzyskiwane za granicą Rzeczypospolitej Polskiej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pomniejszone odpowiednio o zapłacone za granicą Rzeczypospolitej Polskiej: podatek dochodowy oraz składki na obowiązkowe ubezpieczenie społeczne i obowiązkowe ubezpieczenie zdrowotne, </w:t>
      </w:r>
    </w:p>
    <w:p w14:paraId="7226F1A0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określone w przepisach o wspieraniu rozwoju obszarów wiejskich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5B1075CB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zaliczkę alimentacyjną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2183D187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pieniężne wypłacane w przypadku bezskuteczności egzekucji alimentów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909E748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56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pomoc materialną o charakterze socjalnym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art. 90c ust. 2 ustawy z dnia 7 września 1991 r. o systemie oświaty oraz świadczenia, o których mowa w art. 86 ust. 1 pkt 1–3 i 5 oraz art. 212 ustawy z dnia 20 lipca 2018 r. – Prawo o szkolnictwie wyższym i nauce, a także – zgodnie z przepisem przejściowym: art. 336 pkt 2 ustawy o ustawy z dnia </w:t>
      </w:r>
      <w:r>
        <w:rPr>
          <w:rFonts w:eastAsia="Arial" w:cs="Times New Roman"/>
          <w:color w:val="000000"/>
          <w:sz w:val="18"/>
          <w:szCs w:val="18"/>
        </w:rPr>
        <w:br/>
      </w:r>
      <w:r w:rsidRPr="009522C8">
        <w:rPr>
          <w:rFonts w:eastAsia="Arial" w:cs="Times New Roman"/>
          <w:color w:val="000000"/>
          <w:sz w:val="18"/>
          <w:szCs w:val="18"/>
        </w:rPr>
        <w:t xml:space="preserve">3 lipca 2018 r. – Przepisy wprowadzające ustawę – Prawo o szkolnictwie wyższym i nauce – dotychczasową pomoc materialną określoną w art. 173 ust. 1 pkt 1, 2 i 8, art. 173a, art. 199 ust. 1 pkt 1, 2 i 4 i art. 199a ustawy z dnia 27 lipca 2005 r. – Prawo o szkolnictwie wyższym, </w:t>
      </w:r>
    </w:p>
    <w:p w14:paraId="6BFA9AAF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świadczenie pieniężne </w:t>
      </w:r>
      <w:r w:rsidRPr="009522C8">
        <w:rPr>
          <w:rFonts w:eastAsia="Arial" w:cs="Times New Roman"/>
          <w:color w:val="000000"/>
          <w:sz w:val="18"/>
          <w:szCs w:val="18"/>
        </w:rPr>
        <w:t>określone w ustawie z dnia 20 marca 2015 r.</w:t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 o działaczach opozycji antykomunistycznej oraz osobach represjonowanych z powodów politycznych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80D0A23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świadczenie rodzicielskie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774A9D2E" w14:textId="77777777" w:rsidR="001A5FBC" w:rsidRPr="009522C8" w:rsidRDefault="001A5FBC" w:rsidP="001A5FBC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zasiłek macierzyński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 którym mowa w przepisach o ubezpieczeniu społecznym rolników, </w:t>
      </w:r>
    </w:p>
    <w:p w14:paraId="047CDDF5" w14:textId="77777777" w:rsidR="006E7582" w:rsidRDefault="001A5FBC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dla bezrobotnych finansowane ze środków Unii Europejskiej lub Funduszu Pracy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niezależnie od podmiotu, który je wypłaca. </w:t>
      </w:r>
    </w:p>
    <w:p w14:paraId="455BB760" w14:textId="77777777"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przychody wolne od podatku dochodowego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 na podstawie art. 21 ust. 1 pkt 148 ustawy z dnia 26 lipca 1991 r. o podatku dochodowym od osób fizycznych, pomniejszone o składki na ubezpieczenia społeczne oraz składki na ubezpieczenia zdrowotne,</w:t>
      </w:r>
    </w:p>
    <w:p w14:paraId="6A96C0A1" w14:textId="77777777"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przychody wolne od podatku dochodowego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3468C9C3" w14:textId="77777777" w:rsid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przychody wolne od podatku dochodowego</w:t>
      </w:r>
      <w:r w:rsidRPr="006E7582">
        <w:rPr>
          <w:rFonts w:eastAsia="Arial" w:cs="Times New Roman"/>
          <w:color w:val="000000"/>
          <w:sz w:val="18"/>
          <w:szCs w:val="18"/>
        </w:rPr>
        <w:t xml:space="preserve">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111F8C" w14:textId="77777777" w:rsidR="006E7582" w:rsidRPr="006E7582" w:rsidRDefault="006E7582" w:rsidP="006E758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6E7582">
        <w:rPr>
          <w:rFonts w:eastAsia="Arial" w:cs="Times New Roman"/>
          <w:b/>
          <w:color w:val="000000"/>
          <w:sz w:val="18"/>
          <w:szCs w:val="18"/>
        </w:rPr>
        <w:t>dochody z pozarolniczej działalności gospodarczej opodatkowanej w formie ryczałtu od przychodów ewidencjonowanych</w:t>
      </w:r>
      <w:r w:rsidRPr="006E7582">
        <w:rPr>
          <w:rFonts w:eastAsia="Arial" w:cs="Times New Roman"/>
          <w:color w:val="000000"/>
          <w:sz w:val="18"/>
          <w:szCs w:val="18"/>
        </w:rPr>
        <w:t>, o których mowa w art. 21 ust. 1 pkt 152 lit. c, pkt 153 lit. c i pkt 154 ustawy z dnia 26 lipca 1991 r. o podatku dochodowym od osób fizycznych, ustalone zgodnie z art. 5 ust. 7a.</w:t>
      </w:r>
    </w:p>
    <w:p w14:paraId="32F4124E" w14:textId="77777777" w:rsidR="001A5FBC" w:rsidRPr="009522C8" w:rsidRDefault="001A5FBC" w:rsidP="006E7582">
      <w:pPr>
        <w:widowControl/>
        <w:autoSpaceDE/>
        <w:autoSpaceDN/>
        <w:adjustRightInd/>
        <w:spacing w:after="4" w:line="270" w:lineRule="auto"/>
        <w:ind w:right="12"/>
        <w:rPr>
          <w:rFonts w:eastAsia="Arial" w:cs="Times New Roman"/>
          <w:i/>
          <w:color w:val="000000"/>
          <w:sz w:val="22"/>
          <w:szCs w:val="22"/>
        </w:rPr>
      </w:pPr>
    </w:p>
    <w:p w14:paraId="586F0902" w14:textId="77777777" w:rsidR="001A5FBC" w:rsidRPr="000F77A6" w:rsidRDefault="001A5FBC" w:rsidP="001A5FBC">
      <w:pPr>
        <w:widowControl/>
        <w:autoSpaceDE/>
        <w:autoSpaceDN/>
        <w:adjustRightInd/>
        <w:spacing w:after="4" w:line="270" w:lineRule="auto"/>
        <w:ind w:left="293" w:right="12" w:hanging="10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0F77A6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0F77A6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14:paraId="36B9874A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5" w:name="_Hlk51942783"/>
    </w:p>
    <w:p w14:paraId="0687FB80" w14:textId="77777777" w:rsidR="001A5FBC" w:rsidRPr="009522C8" w:rsidRDefault="001A5FBC" w:rsidP="001A5FBC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------------------------------</w:t>
      </w:r>
    </w:p>
    <w:p w14:paraId="29C81A45" w14:textId="77777777" w:rsidR="001A5FBC" w:rsidRPr="0002490A" w:rsidRDefault="001A5FBC" w:rsidP="001A5FBC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   (miejscowość)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9522C8">
        <w:rPr>
          <w:rFonts w:eastAsia="Arial" w:cs="Times New Roman"/>
          <w:color w:val="000000"/>
          <w:sz w:val="20"/>
        </w:rPr>
        <w:t>dd</w:t>
      </w:r>
      <w:proofErr w:type="spellEnd"/>
      <w:r w:rsidRPr="009522C8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9522C8">
        <w:rPr>
          <w:rFonts w:eastAsia="Arial" w:cs="Times New Roman"/>
          <w:color w:val="000000"/>
          <w:sz w:val="20"/>
        </w:rPr>
        <w:t>rrrr</w:t>
      </w:r>
      <w:proofErr w:type="spellEnd"/>
      <w:r w:rsidRPr="009522C8">
        <w:rPr>
          <w:rFonts w:eastAsia="Arial" w:cs="Times New Roman"/>
          <w:color w:val="000000"/>
          <w:sz w:val="20"/>
        </w:rPr>
        <w:t>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(podpis wnioskodawcy)</w:t>
      </w:r>
      <w:bookmarkEnd w:id="5"/>
    </w:p>
    <w:sectPr w:rsidR="001A5FBC" w:rsidRPr="0002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1177">
    <w:abstractNumId w:val="0"/>
  </w:num>
  <w:num w:numId="2" w16cid:durableId="1007170162">
    <w:abstractNumId w:val="1"/>
  </w:num>
  <w:num w:numId="3" w16cid:durableId="48458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BC"/>
    <w:rsid w:val="000F3A8F"/>
    <w:rsid w:val="001A5FBC"/>
    <w:rsid w:val="006E7582"/>
    <w:rsid w:val="00E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16BC"/>
  <w15:chartTrackingRefBased/>
  <w15:docId w15:val="{71CDE411-FFEB-43B8-9D45-E74C069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FB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5FBC"/>
    <w:pPr>
      <w:ind w:left="720"/>
      <w:contextualSpacing/>
    </w:p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6E7582"/>
    <w:pPr>
      <w:keepNext w:val="0"/>
      <w:keepLines w:val="0"/>
      <w:widowControl/>
      <w:autoSpaceDE/>
      <w:autoSpaceDN/>
      <w:adjustRightInd/>
      <w:spacing w:before="0" w:after="40" w:line="259" w:lineRule="auto"/>
      <w:outlineLvl w:val="9"/>
    </w:pPr>
    <w:rPr>
      <w:color w:val="000000" w:themeColor="text1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6E7582"/>
    <w:rPr>
      <w:rFonts w:asciiTheme="majorHAnsi" w:eastAsiaTheme="majorEastAsia" w:hAnsiTheme="majorHAnsi" w:cstheme="majorBidi"/>
      <w:i/>
      <w:iCs/>
      <w:color w:val="000000" w:themeColor="text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58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Maria Drozd</cp:lastModifiedBy>
  <cp:revision>2</cp:revision>
  <cp:lastPrinted>2024-01-02T09:39:00Z</cp:lastPrinted>
  <dcterms:created xsi:type="dcterms:W3CDTF">2024-01-02T09:40:00Z</dcterms:created>
  <dcterms:modified xsi:type="dcterms:W3CDTF">2024-01-02T09:40:00Z</dcterms:modified>
</cp:coreProperties>
</file>